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D8D1" w14:textId="23ED0E06" w:rsidR="00302352" w:rsidRPr="00302352" w:rsidRDefault="00302352" w:rsidP="009C7765">
      <w:pPr>
        <w:autoSpaceDE w:val="0"/>
        <w:autoSpaceDN w:val="0"/>
        <w:adjustRightInd w:val="0"/>
        <w:spacing w:before="120" w:after="120" w:line="276" w:lineRule="auto"/>
        <w:jc w:val="center"/>
        <w:rPr>
          <w:rFonts w:asciiTheme="minorHAnsi" w:hAnsiTheme="minorHAnsi" w:cstheme="minorHAnsi"/>
          <w:b/>
          <w:sz w:val="28"/>
        </w:rPr>
      </w:pPr>
      <w:r>
        <w:rPr>
          <w:rFonts w:asciiTheme="minorHAnsi" w:hAnsiTheme="minorHAnsi"/>
          <w:b/>
          <w:sz w:val="28"/>
        </w:rPr>
        <w:t>Contratto di concessione</w:t>
      </w:r>
      <w:r>
        <w:rPr>
          <w:rFonts w:asciiTheme="minorHAnsi" w:hAnsiTheme="minorHAnsi"/>
          <w:b/>
          <w:sz w:val="28"/>
        </w:rPr>
        <w:br/>
        <w:t>per la raccolta di rifiuti d</w:t>
      </w:r>
      <w:r w:rsidR="0052503D">
        <w:rPr>
          <w:rFonts w:asciiTheme="minorHAnsi" w:hAnsiTheme="minorHAnsi"/>
          <w:b/>
          <w:sz w:val="28"/>
        </w:rPr>
        <w:t>’</w:t>
      </w:r>
      <w:r>
        <w:rPr>
          <w:rFonts w:asciiTheme="minorHAnsi" w:hAnsiTheme="minorHAnsi"/>
          <w:b/>
          <w:sz w:val="28"/>
        </w:rPr>
        <w:t xml:space="preserve">imballaggio in </w:t>
      </w:r>
      <w:r w:rsidRPr="002813B0">
        <w:rPr>
          <w:rFonts w:asciiTheme="minorHAnsi" w:hAnsiTheme="minorHAnsi"/>
          <w:b/>
          <w:sz w:val="28"/>
        </w:rPr>
        <w:t>materie plastiche miste</w:t>
      </w:r>
      <w:r w:rsidR="00375248" w:rsidRPr="002813B0">
        <w:rPr>
          <w:rFonts w:asciiTheme="minorHAnsi" w:hAnsiTheme="minorHAnsi"/>
          <w:b/>
          <w:sz w:val="28"/>
        </w:rPr>
        <w:t xml:space="preserve"> e cartoni per bevande</w:t>
      </w:r>
    </w:p>
    <w:p w14:paraId="54108498" w14:textId="77777777" w:rsidR="00302352" w:rsidRPr="00302352" w:rsidRDefault="00302352" w:rsidP="009C7765">
      <w:pPr>
        <w:spacing w:before="240" w:after="240" w:line="276" w:lineRule="auto"/>
        <w:jc w:val="center"/>
        <w:rPr>
          <w:rFonts w:asciiTheme="minorHAnsi" w:hAnsiTheme="minorHAnsi" w:cstheme="minorHAnsi"/>
          <w:b/>
          <w:szCs w:val="20"/>
        </w:rPr>
      </w:pPr>
      <w:r>
        <w:rPr>
          <w:rFonts w:asciiTheme="minorHAnsi" w:hAnsiTheme="minorHAnsi"/>
        </w:rPr>
        <w:t>tra</w:t>
      </w:r>
    </w:p>
    <w:p w14:paraId="18BB9DAD" w14:textId="77777777" w:rsidR="00302352" w:rsidRPr="00302352" w:rsidRDefault="00302352" w:rsidP="009C7765">
      <w:pPr>
        <w:autoSpaceDE w:val="0"/>
        <w:autoSpaceDN w:val="0"/>
        <w:adjustRightInd w:val="0"/>
        <w:spacing w:before="120" w:after="120" w:line="276" w:lineRule="auto"/>
        <w:jc w:val="center"/>
        <w:rPr>
          <w:rFonts w:asciiTheme="minorHAnsi" w:hAnsiTheme="minorHAnsi" w:cstheme="minorHAnsi"/>
          <w:b/>
          <w:sz w:val="28"/>
        </w:rPr>
      </w:pPr>
      <w:r>
        <w:rPr>
          <w:rFonts w:asciiTheme="minorHAnsi" w:hAnsiTheme="minorHAnsi"/>
          <w:b/>
          <w:sz w:val="28"/>
        </w:rPr>
        <w:t>Comune / Associazione / Città [qui il Comune]</w:t>
      </w:r>
    </w:p>
    <w:p w14:paraId="709CC33F" w14:textId="77777777" w:rsidR="00302352" w:rsidRPr="00302352" w:rsidRDefault="00302352" w:rsidP="009C7765">
      <w:pPr>
        <w:spacing w:before="120" w:after="120" w:line="276" w:lineRule="auto"/>
        <w:jc w:val="center"/>
        <w:rPr>
          <w:rFonts w:asciiTheme="minorHAnsi" w:hAnsiTheme="minorHAnsi" w:cstheme="minorHAnsi"/>
          <w:i/>
          <w:szCs w:val="20"/>
        </w:rPr>
      </w:pPr>
      <w:r>
        <w:rPr>
          <w:rFonts w:asciiTheme="minorHAnsi" w:hAnsiTheme="minorHAnsi"/>
          <w:i/>
        </w:rPr>
        <w:t>di seguito detto/a Concedente</w:t>
      </w:r>
    </w:p>
    <w:p w14:paraId="48FB3A14" w14:textId="77777777" w:rsidR="00302352" w:rsidRPr="00302352" w:rsidRDefault="00302352" w:rsidP="009C7765">
      <w:pPr>
        <w:spacing w:before="240" w:after="240" w:line="276" w:lineRule="auto"/>
        <w:jc w:val="center"/>
        <w:rPr>
          <w:rFonts w:asciiTheme="minorHAnsi" w:hAnsiTheme="minorHAnsi" w:cstheme="minorHAnsi"/>
          <w:szCs w:val="20"/>
        </w:rPr>
      </w:pPr>
      <w:r>
        <w:rPr>
          <w:rFonts w:asciiTheme="minorHAnsi" w:hAnsiTheme="minorHAnsi"/>
        </w:rPr>
        <w:t>e la</w:t>
      </w:r>
    </w:p>
    <w:p w14:paraId="68EFE436" w14:textId="77777777" w:rsidR="00302352" w:rsidRPr="00302352" w:rsidRDefault="00302352" w:rsidP="009C7765">
      <w:pPr>
        <w:autoSpaceDE w:val="0"/>
        <w:autoSpaceDN w:val="0"/>
        <w:adjustRightInd w:val="0"/>
        <w:spacing w:before="120" w:after="120" w:line="276" w:lineRule="auto"/>
        <w:jc w:val="center"/>
        <w:rPr>
          <w:rFonts w:asciiTheme="minorHAnsi" w:hAnsiTheme="minorHAnsi" w:cstheme="minorHAnsi"/>
          <w:b/>
          <w:sz w:val="28"/>
        </w:rPr>
      </w:pPr>
      <w:r>
        <w:rPr>
          <w:rFonts w:asciiTheme="minorHAnsi" w:hAnsiTheme="minorHAnsi"/>
          <w:b/>
          <w:sz w:val="28"/>
        </w:rPr>
        <w:t>Ditta SA</w:t>
      </w:r>
    </w:p>
    <w:p w14:paraId="5612C861" w14:textId="77777777" w:rsidR="00302352" w:rsidRPr="007A25EF" w:rsidRDefault="00302352" w:rsidP="009C7765">
      <w:pPr>
        <w:spacing w:before="120" w:after="120" w:line="276" w:lineRule="auto"/>
        <w:jc w:val="center"/>
        <w:rPr>
          <w:rFonts w:asciiTheme="minorHAnsi" w:hAnsiTheme="minorHAnsi" w:cstheme="minorHAnsi"/>
          <w:i/>
          <w:szCs w:val="20"/>
        </w:rPr>
      </w:pPr>
      <w:r>
        <w:rPr>
          <w:rFonts w:asciiTheme="minorHAnsi" w:hAnsiTheme="minorHAnsi"/>
          <w:i/>
        </w:rPr>
        <w:t>di seguito detta Concessionaria</w:t>
      </w:r>
    </w:p>
    <w:p w14:paraId="299E0622" w14:textId="77777777" w:rsidR="00302352" w:rsidRPr="007A25EF" w:rsidRDefault="00302352" w:rsidP="009C7765">
      <w:pPr>
        <w:pBdr>
          <w:bottom w:val="single" w:sz="4" w:space="1" w:color="auto"/>
        </w:pBdr>
        <w:spacing w:before="240" w:after="240" w:line="276" w:lineRule="auto"/>
        <w:jc w:val="center"/>
        <w:rPr>
          <w:rFonts w:asciiTheme="minorHAnsi" w:hAnsiTheme="minorHAnsi" w:cstheme="minorHAnsi"/>
          <w:szCs w:val="20"/>
        </w:rPr>
      </w:pPr>
    </w:p>
    <w:p w14:paraId="2E5E1879" w14:textId="77777777" w:rsidR="00302352" w:rsidRPr="007A25EF" w:rsidRDefault="007A25EF" w:rsidP="009C7765">
      <w:pPr>
        <w:pStyle w:val="berschrift1"/>
        <w:spacing w:line="276" w:lineRule="auto"/>
        <w:ind w:left="0" w:firstLine="284"/>
        <w:rPr>
          <w:sz w:val="24"/>
        </w:rPr>
      </w:pPr>
      <w:r>
        <w:rPr>
          <w:sz w:val="24"/>
        </w:rPr>
        <w:t>Oggetto</w:t>
      </w:r>
    </w:p>
    <w:p w14:paraId="6ADDB6CA" w14:textId="3FEA1BD1" w:rsidR="00302352" w:rsidRPr="00073941"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1 </w:t>
      </w:r>
      <w:r>
        <w:rPr>
          <w:rFonts w:asciiTheme="minorHAnsi" w:hAnsiTheme="minorHAnsi"/>
          <w:color w:val="000000" w:themeColor="text1"/>
        </w:rPr>
        <w:t xml:space="preserve">Il presente contratto di concessione disciplina oggetto, estensione, diritti, obblighi, durata e remunerazione in </w:t>
      </w:r>
      <w:r w:rsidRPr="00073941">
        <w:rPr>
          <w:rFonts w:asciiTheme="minorHAnsi" w:hAnsiTheme="minorHAnsi"/>
          <w:color w:val="000000" w:themeColor="text1"/>
        </w:rPr>
        <w:t>relazione alla raccolta, allo smaltimento e al riciclaggio di rifiuti d</w:t>
      </w:r>
      <w:r w:rsidR="0052503D" w:rsidRPr="00073941">
        <w:rPr>
          <w:rFonts w:asciiTheme="minorHAnsi" w:hAnsiTheme="minorHAnsi"/>
          <w:color w:val="000000" w:themeColor="text1"/>
        </w:rPr>
        <w:t>’</w:t>
      </w:r>
      <w:r w:rsidRPr="00073941">
        <w:rPr>
          <w:rFonts w:asciiTheme="minorHAnsi" w:hAnsiTheme="minorHAnsi"/>
          <w:color w:val="000000" w:themeColor="text1"/>
        </w:rPr>
        <w:t xml:space="preserve">imballaggio in materie plastiche miste (di seguito detti «materie plastiche») e cartoni per bevande prodotti dalle economie domestiche del bacino di utenza </w:t>
      </w:r>
      <w:r w:rsidR="00B601AD" w:rsidRPr="00073941">
        <w:rPr>
          <w:rFonts w:asciiTheme="minorHAnsi" w:hAnsiTheme="minorHAnsi"/>
          <w:color w:val="000000" w:themeColor="text1"/>
        </w:rPr>
        <w:t>del/</w:t>
      </w:r>
      <w:r w:rsidRPr="00073941">
        <w:rPr>
          <w:rFonts w:asciiTheme="minorHAnsi" w:hAnsiTheme="minorHAnsi"/>
          <w:color w:val="000000" w:themeColor="text1"/>
        </w:rPr>
        <w:t xml:space="preserve">della </w:t>
      </w:r>
      <w:r w:rsidR="00DD1151" w:rsidRPr="00073941">
        <w:rPr>
          <w:rFonts w:asciiTheme="minorHAnsi" w:hAnsiTheme="minorHAnsi"/>
          <w:color w:val="000000" w:themeColor="text1"/>
        </w:rPr>
        <w:t>Concedente</w:t>
      </w:r>
      <w:r w:rsidRPr="00073941">
        <w:rPr>
          <w:rFonts w:asciiTheme="minorHAnsi" w:hAnsiTheme="minorHAnsi"/>
          <w:color w:val="000000" w:themeColor="text1"/>
        </w:rPr>
        <w:t>.</w:t>
      </w:r>
    </w:p>
    <w:p w14:paraId="56BA659B" w14:textId="03E48238" w:rsidR="007A25EF" w:rsidRPr="00073941"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073941">
        <w:rPr>
          <w:rFonts w:asciiTheme="minorHAnsi" w:hAnsiTheme="minorHAnsi"/>
          <w:color w:val="000000" w:themeColor="text1"/>
          <w:vertAlign w:val="superscript"/>
        </w:rPr>
        <w:t>2</w:t>
      </w:r>
      <w:r w:rsidRPr="00073941">
        <w:rPr>
          <w:rFonts w:asciiTheme="minorHAnsi" w:hAnsiTheme="minorHAnsi"/>
          <w:color w:val="000000" w:themeColor="text1"/>
        </w:rPr>
        <w:t xml:space="preserve"> Lo smaltimento dei rifiuti include la valorizzazione dei relativi materiali (riciclaggio), nonché le fasi precedenti comprendenti raccolta, trasporto, deposito intermedio e trattamento. Il presente contratto di concessione disciplina solo i rifiuti citati in questo articolo che vengono raccolti nell</w:t>
      </w:r>
      <w:r w:rsidR="0052503D" w:rsidRPr="00073941">
        <w:rPr>
          <w:rFonts w:asciiTheme="minorHAnsi" w:hAnsiTheme="minorHAnsi"/>
          <w:color w:val="000000" w:themeColor="text1"/>
        </w:rPr>
        <w:t>’</w:t>
      </w:r>
      <w:r w:rsidRPr="00073941">
        <w:rPr>
          <w:rFonts w:asciiTheme="minorHAnsi" w:hAnsiTheme="minorHAnsi"/>
          <w:color w:val="000000" w:themeColor="text1"/>
        </w:rPr>
        <w:t>ottica della valorizzazione materiale.</w:t>
      </w:r>
    </w:p>
    <w:p w14:paraId="47D8DFD2" w14:textId="77777777" w:rsidR="007A25EF" w:rsidRPr="00073941" w:rsidRDefault="007A25EF" w:rsidP="009C7765">
      <w:pPr>
        <w:pStyle w:val="berschrift1"/>
        <w:spacing w:line="276" w:lineRule="auto"/>
        <w:ind w:left="0" w:firstLine="284"/>
        <w:rPr>
          <w:sz w:val="24"/>
        </w:rPr>
      </w:pPr>
      <w:r w:rsidRPr="00073941">
        <w:rPr>
          <w:sz w:val="24"/>
        </w:rPr>
        <w:t>Fondamenti giuridici</w:t>
      </w:r>
    </w:p>
    <w:p w14:paraId="660F666F" w14:textId="29BD3CB4" w:rsidR="007A25EF" w:rsidRPr="00073941" w:rsidRDefault="00CB1179" w:rsidP="009C7765">
      <w:pPr>
        <w:autoSpaceDE w:val="0"/>
        <w:autoSpaceDN w:val="0"/>
        <w:adjustRightInd w:val="0"/>
        <w:spacing w:line="276" w:lineRule="auto"/>
        <w:rPr>
          <w:rFonts w:asciiTheme="minorHAnsi" w:hAnsiTheme="minorHAnsi" w:cstheme="minorHAnsi"/>
          <w:color w:val="000000" w:themeColor="text1"/>
        </w:rPr>
      </w:pPr>
      <w:r w:rsidRPr="00073941">
        <w:rPr>
          <w:rFonts w:asciiTheme="minorHAnsi" w:hAnsiTheme="minorHAnsi"/>
          <w:color w:val="000000" w:themeColor="text1"/>
          <w:vertAlign w:val="superscript"/>
        </w:rPr>
        <w:t xml:space="preserve">3 </w:t>
      </w:r>
      <w:r w:rsidRPr="00073941">
        <w:rPr>
          <w:rFonts w:asciiTheme="minorHAnsi" w:hAnsiTheme="minorHAnsi"/>
          <w:color w:val="000000" w:themeColor="text1"/>
        </w:rPr>
        <w:t>Sulla base della loro origine, i rifiuti oggetto del presente contratto sono rifiuti urbani ai sensi dell</w:t>
      </w:r>
      <w:r w:rsidR="0052503D" w:rsidRPr="00073941">
        <w:rPr>
          <w:rFonts w:asciiTheme="minorHAnsi" w:hAnsiTheme="minorHAnsi"/>
          <w:color w:val="000000" w:themeColor="text1"/>
        </w:rPr>
        <w:t>’</w:t>
      </w:r>
      <w:r w:rsidRPr="00073941">
        <w:rPr>
          <w:rFonts w:asciiTheme="minorHAnsi" w:hAnsiTheme="minorHAnsi"/>
          <w:color w:val="000000" w:themeColor="text1"/>
        </w:rPr>
        <w:t>art. 3 lett. a dell</w:t>
      </w:r>
      <w:r w:rsidR="0052503D" w:rsidRPr="00073941">
        <w:rPr>
          <w:rFonts w:asciiTheme="minorHAnsi" w:hAnsiTheme="minorHAnsi"/>
          <w:color w:val="000000" w:themeColor="text1"/>
        </w:rPr>
        <w:t>’</w:t>
      </w:r>
      <w:r w:rsidRPr="00073941">
        <w:rPr>
          <w:rFonts w:asciiTheme="minorHAnsi" w:hAnsiTheme="minorHAnsi"/>
          <w:color w:val="000000" w:themeColor="text1"/>
        </w:rPr>
        <w:t>Ordinanza del 4 dicembre 2015 sulla prevenzione e lo smaltimento dei rifiuti (OPSR; RS 814.600).</w:t>
      </w:r>
    </w:p>
    <w:p w14:paraId="77D9A6C8" w14:textId="29087378" w:rsidR="007A25EF"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sidRPr="00073941">
        <w:rPr>
          <w:rFonts w:asciiTheme="minorHAnsi" w:hAnsiTheme="minorHAnsi"/>
          <w:color w:val="000000" w:themeColor="text1"/>
          <w:vertAlign w:val="superscript"/>
        </w:rPr>
        <w:t xml:space="preserve">4 </w:t>
      </w:r>
      <w:r w:rsidRPr="00073941">
        <w:rPr>
          <w:rFonts w:asciiTheme="minorHAnsi" w:hAnsiTheme="minorHAnsi"/>
          <w:color w:val="000000" w:themeColor="text1"/>
        </w:rPr>
        <w:t>Secondo l</w:t>
      </w:r>
      <w:r w:rsidR="0052503D" w:rsidRPr="00073941">
        <w:rPr>
          <w:rFonts w:asciiTheme="minorHAnsi" w:hAnsiTheme="minorHAnsi"/>
          <w:color w:val="000000" w:themeColor="text1"/>
        </w:rPr>
        <w:t>’</w:t>
      </w:r>
      <w:r w:rsidRPr="00073941">
        <w:rPr>
          <w:rFonts w:asciiTheme="minorHAnsi" w:hAnsiTheme="minorHAnsi"/>
          <w:color w:val="000000" w:themeColor="text1"/>
        </w:rPr>
        <w:t>art. 31b cpv. 1 frase 1, l</w:t>
      </w:r>
      <w:r w:rsidR="0052503D" w:rsidRPr="00073941">
        <w:rPr>
          <w:rFonts w:asciiTheme="minorHAnsi" w:hAnsiTheme="minorHAnsi"/>
          <w:color w:val="000000" w:themeColor="text1"/>
        </w:rPr>
        <w:t>’</w:t>
      </w:r>
      <w:r w:rsidRPr="00073941">
        <w:rPr>
          <w:rFonts w:asciiTheme="minorHAnsi" w:hAnsiTheme="minorHAnsi"/>
          <w:color w:val="000000" w:themeColor="text1"/>
        </w:rPr>
        <w:t xml:space="preserve">art. </w:t>
      </w:r>
      <w:proofErr w:type="gramStart"/>
      <w:r w:rsidRPr="00073941">
        <w:rPr>
          <w:rFonts w:asciiTheme="minorHAnsi" w:hAnsiTheme="minorHAnsi"/>
          <w:color w:val="000000" w:themeColor="text1"/>
        </w:rPr>
        <w:t>32a</w:t>
      </w:r>
      <w:proofErr w:type="gramEnd"/>
      <w:r w:rsidRPr="00073941">
        <w:rPr>
          <w:rFonts w:asciiTheme="minorHAnsi" w:hAnsiTheme="minorHAnsi"/>
          <w:color w:val="000000" w:themeColor="text1"/>
        </w:rPr>
        <w:t xml:space="preserve"> frase 1 e l</w:t>
      </w:r>
      <w:r w:rsidR="0052503D" w:rsidRPr="00073941">
        <w:rPr>
          <w:rFonts w:asciiTheme="minorHAnsi" w:hAnsiTheme="minorHAnsi"/>
          <w:color w:val="000000" w:themeColor="text1"/>
        </w:rPr>
        <w:t>’</w:t>
      </w:r>
      <w:r w:rsidRPr="00073941">
        <w:rPr>
          <w:rFonts w:asciiTheme="minorHAnsi" w:hAnsiTheme="minorHAnsi"/>
          <w:color w:val="000000" w:themeColor="text1"/>
        </w:rPr>
        <w:t>art. 48 della Legge federale del 7 ottobre 1983 sulla protezione dell</w:t>
      </w:r>
      <w:r w:rsidR="0052503D" w:rsidRPr="00073941">
        <w:rPr>
          <w:rFonts w:asciiTheme="minorHAnsi" w:hAnsiTheme="minorHAnsi"/>
          <w:color w:val="000000" w:themeColor="text1"/>
        </w:rPr>
        <w:t>’</w:t>
      </w:r>
      <w:r w:rsidRPr="00073941">
        <w:rPr>
          <w:rFonts w:asciiTheme="minorHAnsi" w:hAnsiTheme="minorHAnsi"/>
          <w:color w:val="000000" w:themeColor="text1"/>
        </w:rPr>
        <w:t>ambiente (</w:t>
      </w:r>
      <w:proofErr w:type="spellStart"/>
      <w:r w:rsidRPr="00073941">
        <w:rPr>
          <w:rFonts w:asciiTheme="minorHAnsi" w:hAnsiTheme="minorHAnsi"/>
          <w:color w:val="000000" w:themeColor="text1"/>
        </w:rPr>
        <w:t>LPAmb</w:t>
      </w:r>
      <w:proofErr w:type="spellEnd"/>
      <w:r w:rsidRPr="00073941">
        <w:rPr>
          <w:rFonts w:asciiTheme="minorHAnsi" w:hAnsiTheme="minorHAnsi"/>
          <w:color w:val="000000" w:themeColor="text1"/>
        </w:rPr>
        <w:t>; RS 814.01), i Cantoni sono responsabili dello smaltimento dei rifiuti urbani. Da tale obbligo sono esclusi tutti i rifiuti e i rifiuti speciali che, in virtù di prescrizioni particolari della Confederazione, devono essere riciclati dal</w:t>
      </w:r>
      <w:r>
        <w:rPr>
          <w:rFonts w:asciiTheme="minorHAnsi" w:hAnsiTheme="minorHAnsi"/>
          <w:color w:val="000000" w:themeColor="text1"/>
        </w:rPr>
        <w:t xml:space="preserve"> detentore o devono essere ripresi da terzi (art. 31b cpv. 1 frase 2 </w:t>
      </w:r>
      <w:proofErr w:type="spellStart"/>
      <w:r>
        <w:rPr>
          <w:rFonts w:asciiTheme="minorHAnsi" w:hAnsiTheme="minorHAnsi"/>
          <w:color w:val="000000" w:themeColor="text1"/>
        </w:rPr>
        <w:t>LPAmb</w:t>
      </w:r>
      <w:proofErr w:type="spellEnd"/>
      <w:r>
        <w:rPr>
          <w:rFonts w:asciiTheme="minorHAnsi" w:hAnsiTheme="minorHAnsi"/>
          <w:color w:val="000000" w:themeColor="text1"/>
        </w:rPr>
        <w:t>).</w:t>
      </w:r>
    </w:p>
    <w:p w14:paraId="73E04D86" w14:textId="77777777" w:rsidR="009E1D6B"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5 </w:t>
      </w:r>
      <w:r>
        <w:rPr>
          <w:rFonts w:asciiTheme="minorHAnsi" w:hAnsiTheme="minorHAnsi"/>
          <w:color w:val="000000" w:themeColor="text1"/>
        </w:rPr>
        <w:t xml:space="preserve">Il Cantone </w:t>
      </w:r>
      <w:r>
        <w:rPr>
          <w:rFonts w:asciiTheme="minorHAnsi" w:hAnsiTheme="minorHAnsi"/>
          <w:color w:val="000000" w:themeColor="text1"/>
          <w:highlight w:val="yellow"/>
        </w:rPr>
        <w:t>XX</w:t>
      </w:r>
      <w:r>
        <w:rPr>
          <w:rFonts w:asciiTheme="minorHAnsi" w:hAnsiTheme="minorHAnsi"/>
          <w:color w:val="000000" w:themeColor="text1"/>
        </w:rPr>
        <w:t xml:space="preserve"> ha delegato al/alla Concedente il compito di smaltire i rifiuti urbani (fondamenti giuridici cantonali, Legge sui rifiuti del </w:t>
      </w:r>
      <w:r>
        <w:rPr>
          <w:rFonts w:asciiTheme="minorHAnsi" w:hAnsiTheme="minorHAnsi"/>
          <w:color w:val="000000" w:themeColor="text1"/>
          <w:highlight w:val="yellow"/>
        </w:rPr>
        <w:t>XX.XX.20XX</w:t>
      </w:r>
      <w:r>
        <w:rPr>
          <w:rFonts w:asciiTheme="minorHAnsi" w:hAnsiTheme="minorHAnsi"/>
          <w:color w:val="000000" w:themeColor="text1"/>
        </w:rPr>
        <w:t xml:space="preserve"> e Ordinanza sui rifiuti del </w:t>
      </w:r>
      <w:r w:rsidRPr="00FA3BB1">
        <w:rPr>
          <w:rFonts w:asciiTheme="minorHAnsi" w:hAnsiTheme="minorHAnsi"/>
          <w:color w:val="000000" w:themeColor="text1"/>
          <w:highlight w:val="yellow"/>
        </w:rPr>
        <w:t>XX.XX.20XX</w:t>
      </w:r>
      <w:r>
        <w:rPr>
          <w:rFonts w:asciiTheme="minorHAnsi" w:hAnsiTheme="minorHAnsi"/>
          <w:color w:val="000000" w:themeColor="text1"/>
        </w:rPr>
        <w:t>). La competenza per lo smaltimento dei rifiuti citati al punto 1 del presente contratto spetta pertanto in linea di principio al/alla Concedente.</w:t>
      </w:r>
    </w:p>
    <w:p w14:paraId="7F0B0C15" w14:textId="77777777" w:rsidR="00C36298" w:rsidRPr="00C36298"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6 </w:t>
      </w:r>
      <w:r>
        <w:rPr>
          <w:rFonts w:asciiTheme="minorHAnsi" w:hAnsiTheme="minorHAnsi"/>
          <w:color w:val="000000" w:themeColor="text1"/>
        </w:rPr>
        <w:t xml:space="preserve">Il presente contratto si basa anche sul Regolamento dei rifiuti comunale del </w:t>
      </w:r>
      <w:r>
        <w:rPr>
          <w:rFonts w:asciiTheme="minorHAnsi" w:hAnsiTheme="minorHAnsi"/>
          <w:color w:val="000000" w:themeColor="text1"/>
          <w:highlight w:val="yellow"/>
        </w:rPr>
        <w:t>XX.XX.20XX</w:t>
      </w:r>
      <w:r>
        <w:rPr>
          <w:rFonts w:asciiTheme="minorHAnsi" w:hAnsiTheme="minorHAnsi"/>
          <w:color w:val="000000" w:themeColor="text1"/>
        </w:rPr>
        <w:t>.</w:t>
      </w:r>
    </w:p>
    <w:p w14:paraId="65DB6BF3" w14:textId="4A0AE4E9" w:rsidR="007A25EF" w:rsidRPr="007A25EF"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7 </w:t>
      </w:r>
      <w:r>
        <w:rPr>
          <w:rFonts w:asciiTheme="minorHAnsi" w:hAnsiTheme="minorHAnsi"/>
          <w:color w:val="000000" w:themeColor="text1"/>
        </w:rPr>
        <w:t>Il trasferimento del diritto di smaltimento dei rifiuti citati al punto 1 del presente contratto avviene tramite l</w:t>
      </w:r>
      <w:r w:rsidR="0052503D">
        <w:rPr>
          <w:rFonts w:asciiTheme="minorHAnsi" w:hAnsiTheme="minorHAnsi"/>
          <w:color w:val="000000" w:themeColor="text1"/>
        </w:rPr>
        <w:t>’</w:t>
      </w:r>
      <w:r>
        <w:rPr>
          <w:rFonts w:asciiTheme="minorHAnsi" w:hAnsiTheme="minorHAnsi"/>
          <w:color w:val="000000" w:themeColor="text1"/>
        </w:rPr>
        <w:t xml:space="preserve">assegnazione di una concessione. Tutti i documenti relativi al bando di concorso </w:t>
      </w:r>
      <w:r>
        <w:rPr>
          <w:rFonts w:asciiTheme="minorHAnsi" w:hAnsiTheme="minorHAnsi"/>
          <w:b/>
          <w:color w:val="000000" w:themeColor="text1"/>
          <w:highlight w:val="lightGray"/>
        </w:rPr>
        <w:t>[a discrezione del Comune],</w:t>
      </w:r>
      <w:r>
        <w:rPr>
          <w:rFonts w:asciiTheme="minorHAnsi" w:hAnsiTheme="minorHAnsi"/>
          <w:color w:val="000000" w:themeColor="text1"/>
          <w:highlight w:val="lightGray"/>
        </w:rPr>
        <w:t xml:space="preserve"> se disponibili, </w:t>
      </w:r>
      <w:r>
        <w:rPr>
          <w:rFonts w:asciiTheme="minorHAnsi" w:hAnsiTheme="minorHAnsi"/>
          <w:color w:val="000000" w:themeColor="text1"/>
        </w:rPr>
        <w:t>costituiscono parte integrante del presente contratto.</w:t>
      </w:r>
    </w:p>
    <w:p w14:paraId="2DC93FE4" w14:textId="77777777" w:rsidR="00C36298" w:rsidRPr="00C36298" w:rsidRDefault="00C36298" w:rsidP="009C7765">
      <w:pPr>
        <w:pStyle w:val="berschrift1"/>
        <w:spacing w:line="276" w:lineRule="auto"/>
        <w:ind w:left="0" w:firstLine="284"/>
        <w:rPr>
          <w:sz w:val="24"/>
        </w:rPr>
      </w:pPr>
      <w:r>
        <w:rPr>
          <w:sz w:val="24"/>
        </w:rPr>
        <w:t>Disposizioni generali</w:t>
      </w:r>
    </w:p>
    <w:p w14:paraId="1CA4D5E9" w14:textId="058C12F3" w:rsidR="00C36298" w:rsidRPr="00C36298" w:rsidRDefault="00CB1179" w:rsidP="25C05D1F">
      <w:pPr>
        <w:autoSpaceDE w:val="0"/>
        <w:autoSpaceDN w:val="0"/>
        <w:adjustRightInd w:val="0"/>
        <w:spacing w:before="60" w:after="60" w:line="276" w:lineRule="auto"/>
        <w:jc w:val="both"/>
        <w:rPr>
          <w:rFonts w:asciiTheme="minorHAnsi" w:hAnsiTheme="minorHAnsi" w:cstheme="minorBidi"/>
          <w:color w:val="000000" w:themeColor="text1"/>
        </w:rPr>
      </w:pPr>
      <w:r>
        <w:rPr>
          <w:rFonts w:asciiTheme="minorHAnsi" w:hAnsiTheme="minorHAnsi"/>
          <w:color w:val="000000" w:themeColor="text1"/>
          <w:vertAlign w:val="superscript"/>
        </w:rPr>
        <w:t xml:space="preserve">8 </w:t>
      </w:r>
      <w:r>
        <w:rPr>
          <w:rFonts w:asciiTheme="minorHAnsi" w:hAnsiTheme="minorHAnsi"/>
          <w:color w:val="000000" w:themeColor="text1"/>
        </w:rPr>
        <w:t>Con l</w:t>
      </w:r>
      <w:r w:rsidR="0052503D">
        <w:rPr>
          <w:rFonts w:asciiTheme="minorHAnsi" w:hAnsiTheme="minorHAnsi"/>
          <w:color w:val="000000" w:themeColor="text1"/>
        </w:rPr>
        <w:t>’</w:t>
      </w:r>
      <w:r>
        <w:rPr>
          <w:rFonts w:asciiTheme="minorHAnsi" w:hAnsiTheme="minorHAnsi"/>
          <w:color w:val="000000" w:themeColor="text1"/>
        </w:rPr>
        <w:t xml:space="preserve">assegnazione della presente concessione, la Concessionaria ottiene il diritto di offrire pubblicamente ed eseguire a titolo oneroso servizi di smaltimento per i rifiuti citati al punto 1 del presente contratto nel bacino di </w:t>
      </w:r>
      <w:r w:rsidRPr="00073941">
        <w:rPr>
          <w:rFonts w:asciiTheme="minorHAnsi" w:hAnsiTheme="minorHAnsi"/>
          <w:color w:val="000000" w:themeColor="text1"/>
        </w:rPr>
        <w:t>utenza</w:t>
      </w:r>
      <w:r w:rsidR="00B02A0F" w:rsidRPr="00073941">
        <w:rPr>
          <w:rFonts w:asciiTheme="minorHAnsi" w:hAnsiTheme="minorHAnsi"/>
          <w:color w:val="000000" w:themeColor="text1"/>
        </w:rPr>
        <w:t xml:space="preserve"> del</w:t>
      </w:r>
      <w:r w:rsidR="00B601AD" w:rsidRPr="00073941">
        <w:rPr>
          <w:rFonts w:asciiTheme="minorHAnsi" w:hAnsiTheme="minorHAnsi"/>
          <w:color w:val="000000" w:themeColor="text1"/>
        </w:rPr>
        <w:t>/della Concedente</w:t>
      </w:r>
      <w:r>
        <w:rPr>
          <w:rFonts w:asciiTheme="minorHAnsi" w:hAnsiTheme="minorHAnsi"/>
          <w:color w:val="000000" w:themeColor="text1"/>
        </w:rPr>
        <w:t xml:space="preserve"> (Comune di </w:t>
      </w:r>
      <w:r>
        <w:rPr>
          <w:rFonts w:asciiTheme="minorHAnsi" w:hAnsiTheme="minorHAnsi"/>
          <w:color w:val="000000" w:themeColor="text1"/>
          <w:highlight w:val="yellow"/>
        </w:rPr>
        <w:t>XXX</w:t>
      </w:r>
      <w:r>
        <w:rPr>
          <w:rFonts w:asciiTheme="minorHAnsi" w:hAnsiTheme="minorHAnsi"/>
          <w:color w:val="000000" w:themeColor="text1"/>
        </w:rPr>
        <w:t xml:space="preserve">). Tale diritto non è esclusivo e deve essere eventualmente </w:t>
      </w:r>
      <w:r>
        <w:rPr>
          <w:rFonts w:asciiTheme="minorHAnsi" w:hAnsiTheme="minorHAnsi"/>
          <w:color w:val="000000" w:themeColor="text1"/>
        </w:rPr>
        <w:lastRenderedPageBreak/>
        <w:t>condiviso con altre concessionarie o con il Comune stesso. Tutte le concessionarie che svolgono attività nel Comune ai sensi del punto 1 riceveranno pari trattamento da parte del/della Concedente.</w:t>
      </w:r>
    </w:p>
    <w:p w14:paraId="7AAF1B71" w14:textId="557F23AA" w:rsidR="00E16F95"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9 </w:t>
      </w:r>
      <w:r>
        <w:rPr>
          <w:rFonts w:asciiTheme="minorHAnsi" w:hAnsiTheme="minorHAnsi"/>
          <w:color w:val="000000" w:themeColor="text1"/>
        </w:rPr>
        <w:t>La Concessionaria è direttamente responsabile del corretto esercizio di tutti i servizi offerti in relazione ai rifiuti citati al punto 1 del presente contratto. Essa è tenuta a rispondere del rispetto delle norme di legge e dell</w:t>
      </w:r>
      <w:r w:rsidR="0052503D">
        <w:rPr>
          <w:rFonts w:asciiTheme="minorHAnsi" w:hAnsiTheme="minorHAnsi"/>
          <w:color w:val="000000" w:themeColor="text1"/>
        </w:rPr>
        <w:t>’</w:t>
      </w:r>
      <w:r>
        <w:rPr>
          <w:rFonts w:asciiTheme="minorHAnsi" w:hAnsiTheme="minorHAnsi"/>
          <w:color w:val="000000" w:themeColor="text1"/>
        </w:rPr>
        <w:t>accurata esecuzione dei servizi. Il rischio economico della raccolta e del riciclaggio è esclusivamente a carico della Concessionaria. Il/La Concedente non fornisce alcuna garanzia in merito alla composizione delle materie plastiche raccolte.</w:t>
      </w:r>
    </w:p>
    <w:p w14:paraId="2ABCA90D" w14:textId="77777777" w:rsidR="00E16F95"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10 </w:t>
      </w:r>
      <w:r>
        <w:rPr>
          <w:rFonts w:asciiTheme="minorHAnsi" w:hAnsiTheme="minorHAnsi"/>
          <w:color w:val="000000" w:themeColor="text1"/>
        </w:rPr>
        <w:t>La Concessionaria si impegna a garantire, per tutta la durata della concessione, uno smaltimento professionale dei rifiuti citati al punto 1 del presente contratto.</w:t>
      </w:r>
    </w:p>
    <w:p w14:paraId="22AE19E3" w14:textId="77777777" w:rsidR="00E16F95" w:rsidRDefault="00E16F95"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b/>
          <w:color w:val="000000" w:themeColor="text1"/>
          <w:highlight w:val="lightGray"/>
        </w:rPr>
        <w:t>[A discrezione del Comune]</w:t>
      </w:r>
      <w:r>
        <w:rPr>
          <w:rFonts w:asciiTheme="minorHAnsi" w:hAnsiTheme="minorHAnsi"/>
          <w:color w:val="000000" w:themeColor="text1"/>
          <w:highlight w:val="lightGray"/>
        </w:rPr>
        <w:t xml:space="preserve"> Essa assicura al/alla Concedente di non effettuare alcuna raccolta porta a porta di materie plastiche e alcuna raccolta di sacchi di plastica presso aziende soggette al monopolio dei rifiuti (&lt; 250 collaboratori a tempo pieno) o presso amministrazioni pubbliche.</w:t>
      </w:r>
    </w:p>
    <w:p w14:paraId="0C23DBDB" w14:textId="45391F2B" w:rsidR="00E16F95" w:rsidRPr="00E16F95" w:rsidRDefault="00E16F95"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b/>
          <w:color w:val="000000" w:themeColor="text1"/>
          <w:highlight w:val="lightGray"/>
        </w:rPr>
        <w:t>[A discrezione del Comune]</w:t>
      </w:r>
      <w:r>
        <w:rPr>
          <w:rFonts w:asciiTheme="minorHAnsi" w:hAnsiTheme="minorHAnsi"/>
          <w:color w:val="000000" w:themeColor="text1"/>
          <w:highlight w:val="lightGray"/>
        </w:rPr>
        <w:t xml:space="preserve"> Se la Concessionaria gestisce punti di raccolta, ne garantisce la regolare manutenzione, in particolare per quanto concerne il mantenimento delle condizioni igieniche e dell</w:t>
      </w:r>
      <w:r w:rsidR="0052503D">
        <w:rPr>
          <w:rFonts w:asciiTheme="minorHAnsi" w:hAnsiTheme="minorHAnsi"/>
          <w:color w:val="000000" w:themeColor="text1"/>
          <w:highlight w:val="lightGray"/>
        </w:rPr>
        <w:t>’</w:t>
      </w:r>
      <w:r>
        <w:rPr>
          <w:rFonts w:asciiTheme="minorHAnsi" w:hAnsiTheme="minorHAnsi"/>
          <w:color w:val="000000" w:themeColor="text1"/>
          <w:highlight w:val="lightGray"/>
        </w:rPr>
        <w:t>ordine.</w:t>
      </w:r>
    </w:p>
    <w:p w14:paraId="56B6117C" w14:textId="77777777" w:rsidR="00E16F95" w:rsidRPr="00E16F95" w:rsidRDefault="00E16F95" w:rsidP="009C7765">
      <w:pPr>
        <w:pStyle w:val="berschrift1"/>
        <w:spacing w:line="276" w:lineRule="auto"/>
        <w:ind w:left="0" w:firstLine="284"/>
        <w:rPr>
          <w:sz w:val="24"/>
        </w:rPr>
      </w:pPr>
      <w:r>
        <w:rPr>
          <w:sz w:val="24"/>
        </w:rPr>
        <w:t>Disposizioni specifiche</w:t>
      </w:r>
    </w:p>
    <w:p w14:paraId="21C9B357" w14:textId="747DBC5B" w:rsidR="00E16F95" w:rsidRPr="008D7BA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11 </w:t>
      </w:r>
      <w:r>
        <w:rPr>
          <w:rFonts w:asciiTheme="minorHAnsi" w:hAnsiTheme="minorHAnsi"/>
          <w:color w:val="000000" w:themeColor="text1"/>
        </w:rPr>
        <w:t>La Concessionaria deve dimostrare che i rifiuti raccolti vengono smistati, in Svizzera o nei Paesi confinanti, in modo ecocompatibile e secondo lo stato della tecnica e che vengono riciclati secondo standard elevati e, per quanto possibile, mediante valorizzazione materiale. È auspicabile che l</w:t>
      </w:r>
      <w:r w:rsidR="0052503D">
        <w:rPr>
          <w:rFonts w:asciiTheme="minorHAnsi" w:hAnsiTheme="minorHAnsi"/>
          <w:color w:val="000000" w:themeColor="text1"/>
        </w:rPr>
        <w:t>’</w:t>
      </w:r>
      <w:r>
        <w:rPr>
          <w:rFonts w:asciiTheme="minorHAnsi" w:hAnsiTheme="minorHAnsi"/>
          <w:color w:val="000000" w:themeColor="text1"/>
        </w:rPr>
        <w:t>impianto di smistamento e quello di smaltimento dispongano di una certificazione.</w:t>
      </w:r>
    </w:p>
    <w:p w14:paraId="51F1DCA8" w14:textId="77777777" w:rsidR="00746BE3" w:rsidRPr="008D7BA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12 </w:t>
      </w:r>
      <w:r>
        <w:rPr>
          <w:rFonts w:asciiTheme="minorHAnsi" w:hAnsiTheme="minorHAnsi"/>
          <w:color w:val="000000" w:themeColor="text1"/>
        </w:rPr>
        <w:t xml:space="preserve">Le materie plastiche e i cartoni per bevande devono essere riciclati secondo lo stato attuale della tecnica. Il </w:t>
      </w:r>
      <w:proofErr w:type="spellStart"/>
      <w:r>
        <w:rPr>
          <w:rFonts w:asciiTheme="minorHAnsi" w:hAnsiTheme="minorHAnsi"/>
          <w:color w:val="000000" w:themeColor="text1"/>
        </w:rPr>
        <w:t>downcycling</w:t>
      </w:r>
      <w:proofErr w:type="spellEnd"/>
      <w:r>
        <w:rPr>
          <w:rFonts w:asciiTheme="minorHAnsi" w:hAnsiTheme="minorHAnsi"/>
          <w:color w:val="000000" w:themeColor="text1"/>
        </w:rPr>
        <w:t xml:space="preserve"> deve essere evitato.</w:t>
      </w:r>
    </w:p>
    <w:p w14:paraId="46AB00E2" w14:textId="77777777" w:rsidR="00746BE3" w:rsidRPr="008D7BA7" w:rsidRDefault="00CB1179" w:rsidP="009C7765">
      <w:pPr>
        <w:autoSpaceDE w:val="0"/>
        <w:autoSpaceDN w:val="0"/>
        <w:adjustRightInd w:val="0"/>
        <w:spacing w:before="60" w:after="60" w:line="276" w:lineRule="auto"/>
        <w:jc w:val="both"/>
        <w:rPr>
          <w:rFonts w:asciiTheme="minorHAnsi" w:hAnsiTheme="minorHAnsi" w:cstheme="minorHAnsi"/>
        </w:rPr>
      </w:pPr>
      <w:r>
        <w:rPr>
          <w:rFonts w:asciiTheme="minorHAnsi" w:hAnsiTheme="minorHAnsi"/>
          <w:color w:val="000000" w:themeColor="text1"/>
          <w:vertAlign w:val="superscript"/>
        </w:rPr>
        <w:t xml:space="preserve">13 </w:t>
      </w:r>
      <w:r>
        <w:rPr>
          <w:rFonts w:asciiTheme="minorHAnsi" w:hAnsiTheme="minorHAnsi"/>
        </w:rPr>
        <w:t xml:space="preserve">Gli obiettivi nazionali prevedono che il 55% degli imballaggi in plastica e il 70% dei cartoni per bevande immessi sul mercato vengano riciclati mediante valorizzazione materiale. </w:t>
      </w:r>
    </w:p>
    <w:p w14:paraId="294DAE80" w14:textId="77777777" w:rsidR="00E245B8" w:rsidRPr="008D7BA7" w:rsidRDefault="00CB1179" w:rsidP="25C05D1F">
      <w:pPr>
        <w:autoSpaceDE w:val="0"/>
        <w:autoSpaceDN w:val="0"/>
        <w:adjustRightInd w:val="0"/>
        <w:spacing w:before="60" w:after="60" w:line="276" w:lineRule="auto"/>
        <w:jc w:val="both"/>
        <w:rPr>
          <w:rFonts w:asciiTheme="minorHAnsi" w:hAnsiTheme="minorHAnsi" w:cstheme="minorBidi"/>
          <w:color w:val="000000" w:themeColor="text1"/>
        </w:rPr>
      </w:pPr>
      <w:r>
        <w:rPr>
          <w:rFonts w:asciiTheme="minorHAnsi" w:hAnsiTheme="minorHAnsi"/>
          <w:color w:val="000000" w:themeColor="text1"/>
          <w:vertAlign w:val="superscript"/>
        </w:rPr>
        <w:t xml:space="preserve">14 </w:t>
      </w:r>
      <w:r>
        <w:rPr>
          <w:rFonts w:asciiTheme="minorHAnsi" w:hAnsiTheme="minorHAnsi"/>
          <w:color w:val="000000" w:themeColor="text1"/>
        </w:rPr>
        <w:t>La Concessionaria si adopera affinché la qualità dei rifiuti raccolti sia elevata e, per quanto possibile, contenga una quota esigua di sostanze estranee.</w:t>
      </w:r>
    </w:p>
    <w:p w14:paraId="242C3A85" w14:textId="13672B61" w:rsidR="00693559" w:rsidRPr="00072681"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15 </w:t>
      </w:r>
      <w:r>
        <w:rPr>
          <w:rFonts w:asciiTheme="minorHAnsi" w:hAnsiTheme="minorHAnsi"/>
          <w:color w:val="000000" w:themeColor="text1"/>
        </w:rPr>
        <w:t>Le frazioni non riciclabili mediante valorizzazione materiale devono essere destinate alla valorizzazione termica in Svizzera. Per la valorizzazione termica è prescritta un</w:t>
      </w:r>
      <w:r w:rsidR="0052503D">
        <w:rPr>
          <w:rFonts w:asciiTheme="minorHAnsi" w:hAnsiTheme="minorHAnsi"/>
          <w:color w:val="000000" w:themeColor="text1"/>
        </w:rPr>
        <w:t>’</w:t>
      </w:r>
      <w:r>
        <w:rPr>
          <w:rFonts w:asciiTheme="minorHAnsi" w:hAnsiTheme="minorHAnsi"/>
          <w:color w:val="000000" w:themeColor="text1"/>
        </w:rPr>
        <w:t xml:space="preserve">efficienza energetica netta (EEN) di almeno 0,75 in un impianto di incenerimento dei rifiuti urbani (termovalorizzatore) o in un cementificio. Gli equivalenti quantitativi sono </w:t>
      </w:r>
      <w:r w:rsidRPr="002813B0">
        <w:rPr>
          <w:rFonts w:asciiTheme="minorHAnsi" w:hAnsiTheme="minorHAnsi"/>
          <w:color w:val="000000" w:themeColor="text1"/>
        </w:rPr>
        <w:t>ammessi. L</w:t>
      </w:r>
      <w:r w:rsidR="00180B85" w:rsidRPr="002813B0">
        <w:rPr>
          <w:rFonts w:asciiTheme="minorHAnsi" w:hAnsiTheme="minorHAnsi"/>
          <w:color w:val="000000" w:themeColor="text1"/>
        </w:rPr>
        <w:t>e</w:t>
      </w:r>
      <w:r w:rsidRPr="002813B0">
        <w:rPr>
          <w:rFonts w:asciiTheme="minorHAnsi" w:hAnsiTheme="minorHAnsi"/>
          <w:color w:val="000000" w:themeColor="text1"/>
        </w:rPr>
        <w:t xml:space="preserve"> rispedizioni</w:t>
      </w:r>
      <w:r>
        <w:rPr>
          <w:rFonts w:asciiTheme="minorHAnsi" w:hAnsiTheme="minorHAnsi"/>
          <w:color w:val="000000" w:themeColor="text1"/>
        </w:rPr>
        <w:t xml:space="preserve"> in Svizzera vengono effettuate solo se la quota di materiale non riciclabile supera le 20 tonnellate, in modo da poter utilizzare unità di trasporto complete. Vengono rimpatriate solo unità di trasporto complete e il/la Concedente non ha alcun diritto di pretendere forniture intermedie o parziali.</w:t>
      </w:r>
    </w:p>
    <w:p w14:paraId="4FCDC7DF" w14:textId="28699387" w:rsidR="007134A7" w:rsidRPr="00072681" w:rsidRDefault="00E377E3" w:rsidP="00641A14">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16 </w:t>
      </w:r>
      <w:r w:rsidR="000063A3">
        <w:rPr>
          <w:rFonts w:asciiTheme="minorHAnsi" w:hAnsiTheme="minorHAnsi"/>
          <w:color w:val="000000" w:themeColor="text1"/>
        </w:rPr>
        <w:t xml:space="preserve">La </w:t>
      </w:r>
      <w:r w:rsidR="00CB1179">
        <w:rPr>
          <w:rFonts w:asciiTheme="minorHAnsi" w:hAnsiTheme="minorHAnsi"/>
          <w:color w:val="000000" w:themeColor="text1"/>
        </w:rPr>
        <w:t>Concessionaria è tenuta a effettuare un monitoraggio dei flussi di materiale e finanziari. Tale monitoraggio deve essere verificato annualmente da un organo indipendente ed essere oggetto di un rapporto al/alla Concedente.</w:t>
      </w:r>
    </w:p>
    <w:p w14:paraId="2479A1C3" w14:textId="33B2E682" w:rsidR="009230C1" w:rsidRPr="00073941" w:rsidRDefault="00CB1179" w:rsidP="00641A14">
      <w:pPr>
        <w:autoSpaceDE w:val="0"/>
        <w:autoSpaceDN w:val="0"/>
        <w:adjustRightInd w:val="0"/>
        <w:spacing w:before="60" w:after="60" w:line="276" w:lineRule="auto"/>
        <w:jc w:val="both"/>
        <w:rPr>
          <w:rFonts w:asciiTheme="minorHAnsi" w:hAnsiTheme="minorHAnsi" w:cstheme="minorBidi"/>
          <w:color w:val="000000" w:themeColor="text1"/>
        </w:rPr>
      </w:pPr>
      <w:r>
        <w:rPr>
          <w:rFonts w:asciiTheme="minorHAnsi" w:hAnsiTheme="minorHAnsi"/>
          <w:color w:val="000000" w:themeColor="text1"/>
          <w:vertAlign w:val="superscript"/>
        </w:rPr>
        <w:t xml:space="preserve">17 </w:t>
      </w:r>
      <w:r>
        <w:rPr>
          <w:rFonts w:asciiTheme="minorHAnsi" w:hAnsiTheme="minorHAnsi"/>
          <w:color w:val="000000" w:themeColor="text1"/>
        </w:rPr>
        <w:t xml:space="preserve">Le modalità di raccolta e smaltimento della Concessionaria, nonché le ubicazioni dei contenitori per la raccolta sono di competenza della Concessionaria, ma devono essere comunicate al/alla Concedente. </w:t>
      </w:r>
      <w:r>
        <w:rPr>
          <w:rFonts w:asciiTheme="minorHAnsi" w:hAnsiTheme="minorHAnsi"/>
          <w:b/>
          <w:color w:val="000000" w:themeColor="text1"/>
          <w:highlight w:val="lightGray"/>
        </w:rPr>
        <w:t>[A discrezione del Comune]</w:t>
      </w:r>
      <w:r>
        <w:rPr>
          <w:rFonts w:asciiTheme="minorHAnsi" w:hAnsiTheme="minorHAnsi"/>
          <w:color w:val="000000" w:themeColor="text1"/>
          <w:highlight w:val="lightGray"/>
        </w:rPr>
        <w:t xml:space="preserve"> I contenitori per la raccolta devono trovarsi su suolo privato, preferibilmente nelle vicinanze di esercizi al dettaglio</w:t>
      </w:r>
      <w:r>
        <w:rPr>
          <w:rFonts w:asciiTheme="minorHAnsi" w:hAnsiTheme="minorHAnsi"/>
          <w:color w:val="000000" w:themeColor="text1"/>
        </w:rPr>
        <w:t xml:space="preserve">. </w:t>
      </w:r>
      <w:r w:rsidR="00D65454" w:rsidRPr="00073941">
        <w:rPr>
          <w:rFonts w:asciiTheme="minorHAnsi" w:hAnsiTheme="minorHAnsi"/>
          <w:color w:val="000000" w:themeColor="text1"/>
        </w:rPr>
        <w:t xml:space="preserve">Il/La </w:t>
      </w:r>
      <w:r w:rsidR="003B08C0" w:rsidRPr="00073941">
        <w:rPr>
          <w:rFonts w:asciiTheme="minorHAnsi" w:hAnsiTheme="minorHAnsi"/>
          <w:color w:val="000000" w:themeColor="text1"/>
        </w:rPr>
        <w:t>C</w:t>
      </w:r>
      <w:r w:rsidR="00D65454" w:rsidRPr="00073941">
        <w:rPr>
          <w:rFonts w:asciiTheme="minorHAnsi" w:hAnsiTheme="minorHAnsi"/>
          <w:color w:val="000000" w:themeColor="text1"/>
        </w:rPr>
        <w:t>oncedente</w:t>
      </w:r>
      <w:r w:rsidRPr="00073941">
        <w:rPr>
          <w:rFonts w:asciiTheme="minorHAnsi" w:hAnsiTheme="minorHAnsi"/>
          <w:color w:val="000000" w:themeColor="text1"/>
        </w:rPr>
        <w:t xml:space="preserve"> deve essere immediatamente informat</w:t>
      </w:r>
      <w:r w:rsidR="00D65454" w:rsidRPr="00073941">
        <w:rPr>
          <w:rFonts w:asciiTheme="minorHAnsi" w:hAnsiTheme="minorHAnsi"/>
          <w:color w:val="000000" w:themeColor="text1"/>
        </w:rPr>
        <w:t>o/</w:t>
      </w:r>
      <w:r w:rsidRPr="00073941">
        <w:rPr>
          <w:rFonts w:asciiTheme="minorHAnsi" w:hAnsiTheme="minorHAnsi"/>
          <w:color w:val="000000" w:themeColor="text1"/>
        </w:rPr>
        <w:t>a in merito a eventuali spostamenti dei punti di raccolta. La Concessionaria è responsabile delle eventuali domande di costruzione per punti di raccolta su suolo privato. I punti raccolta sono elencati sul sito Web della Concessionaria e, in caso di variazioni, vengono aggiornati entro il termine di un mese.</w:t>
      </w:r>
    </w:p>
    <w:p w14:paraId="693F70F5" w14:textId="29DA7DCD" w:rsidR="001F24CB" w:rsidRPr="001F24CB" w:rsidRDefault="00CB1179" w:rsidP="25C05D1F">
      <w:pPr>
        <w:autoSpaceDE w:val="0"/>
        <w:autoSpaceDN w:val="0"/>
        <w:adjustRightInd w:val="0"/>
        <w:spacing w:before="60" w:after="60" w:line="276" w:lineRule="auto"/>
        <w:jc w:val="both"/>
        <w:rPr>
          <w:rFonts w:asciiTheme="minorHAnsi" w:hAnsiTheme="minorHAnsi" w:cstheme="minorBidi"/>
          <w:color w:val="000000" w:themeColor="text1"/>
        </w:rPr>
      </w:pPr>
      <w:r w:rsidRPr="00073941">
        <w:rPr>
          <w:rFonts w:asciiTheme="minorHAnsi" w:hAnsiTheme="minorHAnsi"/>
          <w:color w:val="000000" w:themeColor="text1"/>
          <w:vertAlign w:val="superscript"/>
        </w:rPr>
        <w:t xml:space="preserve">18 </w:t>
      </w:r>
      <w:r w:rsidRPr="00073941">
        <w:rPr>
          <w:rFonts w:asciiTheme="minorHAnsi" w:hAnsiTheme="minorHAnsi"/>
          <w:color w:val="000000" w:themeColor="text1"/>
        </w:rPr>
        <w:t xml:space="preserve">Su richiesta, il/la Concedente mette gratuitamente a disposizione dei contenitori (ad es. «Big </w:t>
      </w:r>
      <w:proofErr w:type="spellStart"/>
      <w:r w:rsidRPr="00073941">
        <w:rPr>
          <w:rFonts w:asciiTheme="minorHAnsi" w:hAnsiTheme="minorHAnsi"/>
          <w:color w:val="000000" w:themeColor="text1"/>
        </w:rPr>
        <w:t>Bags</w:t>
      </w:r>
      <w:proofErr w:type="spellEnd"/>
      <w:r w:rsidRPr="00073941">
        <w:rPr>
          <w:rFonts w:asciiTheme="minorHAnsi" w:hAnsiTheme="minorHAnsi"/>
          <w:color w:val="000000" w:themeColor="text1"/>
        </w:rPr>
        <w:t xml:space="preserve">» o cassonetti ribaltabili) per la raccolta dei sacchi della Concessionaria nel centro di smaltimento rifiuti del Comune. La </w:t>
      </w:r>
      <w:r w:rsidR="009C62A8" w:rsidRPr="00073941">
        <w:rPr>
          <w:rFonts w:asciiTheme="minorHAnsi" w:hAnsiTheme="minorHAnsi"/>
          <w:color w:val="000000" w:themeColor="text1"/>
        </w:rPr>
        <w:t xml:space="preserve">Concedente </w:t>
      </w:r>
      <w:r w:rsidRPr="00073941">
        <w:rPr>
          <w:rFonts w:asciiTheme="minorHAnsi" w:hAnsiTheme="minorHAnsi"/>
          <w:color w:val="000000" w:themeColor="text1"/>
        </w:rPr>
        <w:t>è responsabile della manutenzione e della pulizia. I contenitori devono essere regolarmente ritirati dalla Concessionaria nei centri</w:t>
      </w:r>
      <w:r>
        <w:rPr>
          <w:rFonts w:asciiTheme="minorHAnsi" w:hAnsiTheme="minorHAnsi"/>
          <w:color w:val="000000" w:themeColor="text1"/>
        </w:rPr>
        <w:t xml:space="preserve"> di smaltimento comunali, in base al livello di riempimento e conformemente alle istruzioni del/della Concedente. </w:t>
      </w:r>
      <w:r>
        <w:t xml:space="preserve">Se lo desidera, il/la Concedente può acquistare contenitori propri, provvedendo direttamente alla manutenzione e al loro trasporto verso un luogo definito dalla </w:t>
      </w:r>
      <w:r w:rsidRPr="00073941">
        <w:lastRenderedPageBreak/>
        <w:t>Concessionaria (</w:t>
      </w:r>
      <w:r w:rsidR="00803D36" w:rsidRPr="00073941">
        <w:t>sfusi</w:t>
      </w:r>
      <w:r w:rsidRPr="00073941">
        <w:t xml:space="preserve"> o in balle pressate), senza che quest</w:t>
      </w:r>
      <w:r w:rsidR="0052503D" w:rsidRPr="00073941">
        <w:t>’</w:t>
      </w:r>
      <w:r w:rsidRPr="00073941">
        <w:t>ultima li debba ritirare.</w:t>
      </w:r>
      <w:r w:rsidRPr="00073941">
        <w:rPr>
          <w:rFonts w:asciiTheme="minorHAnsi" w:hAnsiTheme="minorHAnsi"/>
          <w:color w:val="000000" w:themeColor="text1"/>
        </w:rPr>
        <w:t xml:space="preserve"> Il/La </w:t>
      </w:r>
      <w:r w:rsidR="0099288C" w:rsidRPr="00073941">
        <w:rPr>
          <w:rFonts w:asciiTheme="minorHAnsi" w:hAnsiTheme="minorHAnsi"/>
          <w:color w:val="000000" w:themeColor="text1"/>
        </w:rPr>
        <w:t>C</w:t>
      </w:r>
      <w:r w:rsidRPr="00073941">
        <w:rPr>
          <w:rFonts w:asciiTheme="minorHAnsi" w:hAnsiTheme="minorHAnsi"/>
          <w:color w:val="000000" w:themeColor="text1"/>
        </w:rPr>
        <w:t>oncedente</w:t>
      </w:r>
      <w:r>
        <w:rPr>
          <w:rFonts w:asciiTheme="minorHAnsi" w:hAnsiTheme="minorHAnsi"/>
          <w:color w:val="000000" w:themeColor="text1"/>
        </w:rPr>
        <w:t xml:space="preserve"> riceverà un indennizzo adeguato. </w:t>
      </w:r>
    </w:p>
    <w:p w14:paraId="41DD4CE8" w14:textId="54AEB554" w:rsidR="00693559"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19 </w:t>
      </w:r>
      <w:r>
        <w:rPr>
          <w:rFonts w:asciiTheme="minorHAnsi" w:hAnsiTheme="minorHAnsi"/>
          <w:color w:val="000000" w:themeColor="text1"/>
        </w:rPr>
        <w:t>Per la raccolta delle materie plastiche devono essere offerti come minimo sacchi da 17 litri, 35 litri, 60 litri e 110 litri. I sacchi devono essere provvisti del logo della Concessionaria. In particolare, non è consentito l</w:t>
      </w:r>
      <w:r w:rsidR="0052503D">
        <w:rPr>
          <w:rFonts w:asciiTheme="minorHAnsi" w:hAnsiTheme="minorHAnsi"/>
          <w:color w:val="000000" w:themeColor="text1"/>
        </w:rPr>
        <w:t>’</w:t>
      </w:r>
      <w:r>
        <w:rPr>
          <w:rFonts w:asciiTheme="minorHAnsi" w:hAnsiTheme="minorHAnsi"/>
          <w:color w:val="000000" w:themeColor="text1"/>
        </w:rPr>
        <w:t xml:space="preserve">utilizzo del logo del Comune. </w:t>
      </w:r>
    </w:p>
    <w:p w14:paraId="61DC3B51" w14:textId="77777777" w:rsidR="00693559" w:rsidRPr="00693559"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20 </w:t>
      </w:r>
      <w:r>
        <w:rPr>
          <w:rFonts w:asciiTheme="minorHAnsi" w:hAnsiTheme="minorHAnsi"/>
          <w:color w:val="000000" w:themeColor="text1"/>
        </w:rPr>
        <w:t>I ricavi dalla vendita dei sacchi e delle materie plastiche smistate spettano alla Concessionaria.</w:t>
      </w:r>
    </w:p>
    <w:p w14:paraId="58DC86DD" w14:textId="3C63B1A3" w:rsidR="00693559" w:rsidRPr="00693559"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21 </w:t>
      </w:r>
      <w:r>
        <w:rPr>
          <w:rFonts w:asciiTheme="minorHAnsi" w:hAnsiTheme="minorHAnsi"/>
          <w:color w:val="000000" w:themeColor="text1"/>
        </w:rPr>
        <w:t xml:space="preserve">Il prezzo di vendita (prezzo raccomandato non vincolante) dei sacchi di plastica deve essere sottoposto al/alla Concedente per conoscenza. Le modifiche devono essere comunicate </w:t>
      </w:r>
      <w:proofErr w:type="gramStart"/>
      <w:r>
        <w:rPr>
          <w:rFonts w:asciiTheme="minorHAnsi" w:hAnsiTheme="minorHAnsi"/>
          <w:color w:val="000000" w:themeColor="text1"/>
        </w:rPr>
        <w:t>2</w:t>
      </w:r>
      <w:proofErr w:type="gramEnd"/>
      <w:r>
        <w:rPr>
          <w:rFonts w:asciiTheme="minorHAnsi" w:hAnsiTheme="minorHAnsi"/>
          <w:color w:val="000000" w:themeColor="text1"/>
        </w:rPr>
        <w:t xml:space="preserve"> mesi prima dell</w:t>
      </w:r>
      <w:r w:rsidR="0052503D">
        <w:rPr>
          <w:rFonts w:asciiTheme="minorHAnsi" w:hAnsiTheme="minorHAnsi"/>
          <w:color w:val="000000" w:themeColor="text1"/>
        </w:rPr>
        <w:t>’</w:t>
      </w:r>
      <w:r>
        <w:rPr>
          <w:rFonts w:asciiTheme="minorHAnsi" w:hAnsiTheme="minorHAnsi"/>
          <w:color w:val="000000" w:themeColor="text1"/>
        </w:rPr>
        <w:t>entrata in vigore.</w:t>
      </w:r>
    </w:p>
    <w:p w14:paraId="1F2EB077" w14:textId="77777777" w:rsidR="00693559" w:rsidRPr="00693559"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22 </w:t>
      </w:r>
      <w:r>
        <w:rPr>
          <w:rFonts w:asciiTheme="minorHAnsi" w:hAnsiTheme="minorHAnsi"/>
          <w:color w:val="000000" w:themeColor="text1"/>
        </w:rPr>
        <w:t>La Concessionaria è tenuta a ritirare i sacchi per la raccolta pieni nei punti di raccolta da essa indicati.</w:t>
      </w:r>
    </w:p>
    <w:p w14:paraId="5D349973" w14:textId="77777777" w:rsidR="00693559" w:rsidRDefault="00CB1179" w:rsidP="009C7765">
      <w:pPr>
        <w:autoSpaceDE w:val="0"/>
        <w:autoSpaceDN w:val="0"/>
        <w:adjustRightInd w:val="0"/>
        <w:spacing w:line="276" w:lineRule="auto"/>
        <w:rPr>
          <w:rFonts w:asciiTheme="minorHAnsi" w:hAnsiTheme="minorHAnsi" w:cstheme="minorHAnsi"/>
          <w:color w:val="000000" w:themeColor="text1"/>
          <w:highlight w:val="lightGray"/>
        </w:rPr>
      </w:pPr>
      <w:r>
        <w:rPr>
          <w:rFonts w:asciiTheme="minorHAnsi" w:hAnsiTheme="minorHAnsi"/>
          <w:color w:val="000000" w:themeColor="text1"/>
          <w:vertAlign w:val="superscript"/>
        </w:rPr>
        <w:t xml:space="preserve">23 </w:t>
      </w:r>
      <w:r>
        <w:rPr>
          <w:rFonts w:asciiTheme="minorHAnsi" w:hAnsiTheme="minorHAnsi"/>
          <w:color w:val="000000" w:themeColor="text1"/>
        </w:rPr>
        <w:t xml:space="preserve">Tutti i veicoli utilizzati devono essere conformi ai requisiti tecnici previsti per la circolazione stradale. </w:t>
      </w:r>
      <w:r>
        <w:rPr>
          <w:rFonts w:asciiTheme="minorHAnsi" w:hAnsiTheme="minorHAnsi"/>
          <w:b/>
          <w:color w:val="000000" w:themeColor="text1"/>
          <w:highlight w:val="lightGray"/>
        </w:rPr>
        <w:t>[A discrezione del Comune]</w:t>
      </w:r>
      <w:r>
        <w:rPr>
          <w:rFonts w:asciiTheme="minorHAnsi" w:hAnsiTheme="minorHAnsi"/>
          <w:color w:val="000000" w:themeColor="text1"/>
          <w:highlight w:val="lightGray"/>
        </w:rPr>
        <w:t xml:space="preserve"> </w:t>
      </w:r>
      <w:r w:rsidRPr="008603E7">
        <w:rPr>
          <w:rFonts w:asciiTheme="minorHAnsi" w:hAnsiTheme="minorHAnsi"/>
          <w:color w:val="000000" w:themeColor="text1"/>
          <w:highlight w:val="lightGray"/>
        </w:rPr>
        <w:t>I</w:t>
      </w:r>
      <w:r>
        <w:rPr>
          <w:rFonts w:asciiTheme="minorHAnsi" w:hAnsiTheme="minorHAnsi"/>
          <w:color w:val="000000" w:themeColor="text1"/>
          <w:highlight w:val="lightGray"/>
        </w:rPr>
        <w:t xml:space="preserve"> veicoli devono rispettare come minimo la norma antinquinamento EURO 6 oppure essere dotati di una propulsione a emissioni zero.</w:t>
      </w:r>
      <w:r>
        <w:rPr>
          <w:rFonts w:ascii="Calibri" w:hAnsi="Calibri"/>
          <w:color w:val="000000"/>
          <w:sz w:val="22"/>
        </w:rPr>
        <w:t xml:space="preserve"> </w:t>
      </w:r>
      <w:r>
        <w:rPr>
          <w:rFonts w:asciiTheme="minorHAnsi" w:hAnsiTheme="minorHAnsi"/>
          <w:color w:val="000000" w:themeColor="text1"/>
          <w:highlight w:val="lightGray"/>
        </w:rPr>
        <w:t>Per il trasporto verso il deposito intermedio, la Concessionaria [Ditta] sfrutterà la propria logistica inversa fino al limite delle sue capacità. Tutti gli altri trasporti devono essere effettuati con il carico utile più elevato possibile, caricando i veicoli per quanto possibile fino al limite di capacità.</w:t>
      </w:r>
    </w:p>
    <w:p w14:paraId="45EFB0E9" w14:textId="77777777" w:rsidR="00F141A2" w:rsidRPr="00F141A2" w:rsidRDefault="00F141A2" w:rsidP="009C7765">
      <w:pPr>
        <w:pStyle w:val="berschrift1"/>
        <w:spacing w:line="276" w:lineRule="auto"/>
        <w:ind w:left="0" w:firstLine="284"/>
        <w:rPr>
          <w:sz w:val="24"/>
        </w:rPr>
      </w:pPr>
      <w:r>
        <w:rPr>
          <w:sz w:val="24"/>
        </w:rPr>
        <w:t>Salute e sicurezza</w:t>
      </w:r>
    </w:p>
    <w:p w14:paraId="1762B636" w14:textId="1BE74E39" w:rsidR="00F141A2" w:rsidRPr="00F141A2" w:rsidRDefault="00B70FD5"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b/>
          <w:color w:val="000000" w:themeColor="text1"/>
          <w:highlight w:val="lightGray"/>
        </w:rPr>
        <w:t>[A discrezione del Comune]</w:t>
      </w:r>
      <w:r>
        <w:rPr>
          <w:rFonts w:asciiTheme="minorHAnsi" w:hAnsiTheme="minorHAnsi"/>
          <w:color w:val="000000" w:themeColor="text1"/>
          <w:highlight w:val="lightGray"/>
        </w:rPr>
        <w:t xml:space="preserve"> La Concessionaria è tenuta a </w:t>
      </w:r>
      <w:r w:rsidRPr="00073941">
        <w:rPr>
          <w:rFonts w:asciiTheme="minorHAnsi" w:hAnsiTheme="minorHAnsi"/>
          <w:color w:val="000000" w:themeColor="text1"/>
          <w:highlight w:val="lightGray"/>
        </w:rPr>
        <w:t>utilizzare s</w:t>
      </w:r>
      <w:r>
        <w:rPr>
          <w:rFonts w:asciiTheme="minorHAnsi" w:hAnsiTheme="minorHAnsi"/>
          <w:color w:val="000000" w:themeColor="text1"/>
          <w:highlight w:val="lightGray"/>
        </w:rPr>
        <w:t>olo personale selezionato e adeguatamente formato. Su richiesta del/della Concedente, la Concessionaria sostituirà in tempo utile le persone che non dispongono delle necessarie competenze specifiche o che violano le disposizioni della concessione o le norme di legge.</w:t>
      </w:r>
    </w:p>
    <w:p w14:paraId="40F4E7BF" w14:textId="77777777" w:rsidR="00F141A2" w:rsidRPr="00F141A2"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24 </w:t>
      </w:r>
      <w:r>
        <w:rPr>
          <w:rFonts w:asciiTheme="minorHAnsi" w:hAnsiTheme="minorHAnsi"/>
          <w:color w:val="000000" w:themeColor="text1"/>
        </w:rPr>
        <w:t>Per i servizi forniti in Svizzera, la Concessionaria è tenuta a rispettare le norme di sicurezza sul lavoro e le condizioni di lavoro vigenti nel luogo della prestazione. Essa garantisce la parità di trattamento per uomini e donne, in particolare riguardo al salario. Per quanto concerne le condizioni di lavoro, si applicano i contratti collettivi di lavoro e i contratti normali di lavoro o, in loro assenza, le condizioni di lavoro effettivamente usuali nel luogo e nel settore in questione.</w:t>
      </w:r>
    </w:p>
    <w:p w14:paraId="0E6B51B9" w14:textId="143EC171" w:rsidR="00F141A2" w:rsidRPr="00F141A2"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25 </w:t>
      </w:r>
      <w:r>
        <w:rPr>
          <w:rFonts w:asciiTheme="minorHAnsi" w:hAnsiTheme="minorHAnsi"/>
          <w:color w:val="000000" w:themeColor="text1"/>
        </w:rPr>
        <w:t>La Concessionaria è tenuta a garantire che le aziende e il personale coinvolti nell</w:t>
      </w:r>
      <w:r w:rsidR="0052503D">
        <w:rPr>
          <w:rFonts w:asciiTheme="minorHAnsi" w:hAnsiTheme="minorHAnsi"/>
          <w:color w:val="000000" w:themeColor="text1"/>
        </w:rPr>
        <w:t>’</w:t>
      </w:r>
      <w:r>
        <w:rPr>
          <w:rFonts w:asciiTheme="minorHAnsi" w:hAnsiTheme="minorHAnsi"/>
          <w:color w:val="000000" w:themeColor="text1"/>
        </w:rPr>
        <w:t>esecuzione del servizio rispettino le disposizioni e gli obblighi previsti dal presente contratto.</w:t>
      </w:r>
    </w:p>
    <w:p w14:paraId="462AD6B0" w14:textId="134354C3" w:rsidR="00F141A2"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26 </w:t>
      </w:r>
      <w:r>
        <w:rPr>
          <w:rFonts w:asciiTheme="minorHAnsi" w:hAnsiTheme="minorHAnsi"/>
          <w:color w:val="000000" w:themeColor="text1"/>
        </w:rPr>
        <w:t>La Concessionaria è responsabile del rispetto delle norme di sicurezza nei luoghi pubblici, nei punti di raccolta, nei centri di smaltimento dei rifiuti, nella propria area aziendale e durante l</w:t>
      </w:r>
      <w:r w:rsidR="0052503D">
        <w:rPr>
          <w:rFonts w:asciiTheme="minorHAnsi" w:hAnsiTheme="minorHAnsi"/>
          <w:color w:val="000000" w:themeColor="text1"/>
        </w:rPr>
        <w:t>’</w:t>
      </w:r>
      <w:r>
        <w:rPr>
          <w:rFonts w:asciiTheme="minorHAnsi" w:hAnsiTheme="minorHAnsi"/>
          <w:color w:val="000000" w:themeColor="text1"/>
        </w:rPr>
        <w:t>esecuzione del servizio.</w:t>
      </w:r>
    </w:p>
    <w:p w14:paraId="747AE56B" w14:textId="34F92314" w:rsidR="00F141A2" w:rsidRPr="00F141A2"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27 </w:t>
      </w:r>
      <w:r>
        <w:rPr>
          <w:rFonts w:asciiTheme="minorHAnsi" w:hAnsiTheme="minorHAnsi"/>
          <w:color w:val="000000" w:themeColor="text1"/>
        </w:rPr>
        <w:t xml:space="preserve">La Concessionaria deve disporre di </w:t>
      </w:r>
      <w:r w:rsidRPr="00073941">
        <w:rPr>
          <w:rFonts w:asciiTheme="minorHAnsi" w:hAnsiTheme="minorHAnsi"/>
          <w:color w:val="000000" w:themeColor="text1"/>
        </w:rPr>
        <w:t>un</w:t>
      </w:r>
      <w:r w:rsidR="0052503D" w:rsidRPr="00073941">
        <w:rPr>
          <w:rFonts w:asciiTheme="minorHAnsi" w:hAnsiTheme="minorHAnsi"/>
          <w:color w:val="000000" w:themeColor="text1"/>
        </w:rPr>
        <w:t>’</w:t>
      </w:r>
      <w:r w:rsidRPr="00073941">
        <w:rPr>
          <w:rFonts w:asciiTheme="minorHAnsi" w:hAnsiTheme="minorHAnsi"/>
          <w:color w:val="000000" w:themeColor="text1"/>
        </w:rPr>
        <w:t>assicurazione responsabilità</w:t>
      </w:r>
      <w:r>
        <w:rPr>
          <w:rFonts w:asciiTheme="minorHAnsi" w:hAnsiTheme="minorHAnsi"/>
          <w:color w:val="000000" w:themeColor="text1"/>
        </w:rPr>
        <w:t xml:space="preserve"> civile sufficiente. L</w:t>
      </w:r>
      <w:r w:rsidR="0052503D">
        <w:rPr>
          <w:rFonts w:asciiTheme="minorHAnsi" w:hAnsiTheme="minorHAnsi"/>
          <w:color w:val="000000" w:themeColor="text1"/>
        </w:rPr>
        <w:t>’</w:t>
      </w:r>
      <w:r>
        <w:rPr>
          <w:rFonts w:asciiTheme="minorHAnsi" w:hAnsiTheme="minorHAnsi"/>
          <w:color w:val="000000" w:themeColor="text1"/>
        </w:rPr>
        <w:t>ammontare dei danni causati dalle sue attività deve essere interamente coperto.</w:t>
      </w:r>
    </w:p>
    <w:p w14:paraId="29C01EA7" w14:textId="77777777" w:rsidR="001F24CB" w:rsidRPr="001F24CB" w:rsidRDefault="001F24CB" w:rsidP="009C7765">
      <w:pPr>
        <w:pStyle w:val="berschrift1"/>
        <w:spacing w:line="276" w:lineRule="auto"/>
        <w:ind w:left="0" w:firstLine="284"/>
        <w:rPr>
          <w:sz w:val="24"/>
        </w:rPr>
      </w:pPr>
      <w:r>
        <w:rPr>
          <w:sz w:val="24"/>
        </w:rPr>
        <w:t>Obbligo di informazione</w:t>
      </w:r>
    </w:p>
    <w:p w14:paraId="4A64ABFB" w14:textId="77777777" w:rsidR="00FA3DBB"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28 </w:t>
      </w:r>
      <w:r>
        <w:rPr>
          <w:rFonts w:asciiTheme="minorHAnsi" w:hAnsiTheme="minorHAnsi"/>
          <w:color w:val="000000" w:themeColor="text1"/>
        </w:rPr>
        <w:t xml:space="preserve">La Concessionaria è tenuta a informare i propri clienti in merito al corretto smaltimento delle materie plastiche e dei cartoni per bevande. </w:t>
      </w:r>
    </w:p>
    <w:p w14:paraId="1326A8AF" w14:textId="72F51459" w:rsidR="0044477C"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29 </w:t>
      </w:r>
      <w:r>
        <w:rPr>
          <w:rFonts w:asciiTheme="minorHAnsi" w:hAnsiTheme="minorHAnsi"/>
          <w:color w:val="000000" w:themeColor="text1"/>
        </w:rPr>
        <w:t>Il/La Concedente informerà la Concessionaria in merito all</w:t>
      </w:r>
      <w:r w:rsidR="0052503D">
        <w:rPr>
          <w:rFonts w:asciiTheme="minorHAnsi" w:hAnsiTheme="minorHAnsi"/>
          <w:color w:val="000000" w:themeColor="text1"/>
        </w:rPr>
        <w:t>’</w:t>
      </w:r>
      <w:r>
        <w:rPr>
          <w:rFonts w:asciiTheme="minorHAnsi" w:hAnsiTheme="minorHAnsi"/>
          <w:color w:val="000000" w:themeColor="text1"/>
        </w:rPr>
        <w:t xml:space="preserve">eventuale assegnazione di ulteriori concessioni per lo smaltimento dei rifiuti citati al punto 1 del presente contratto nel bacino di utenza del/della Concedente. </w:t>
      </w:r>
    </w:p>
    <w:p w14:paraId="4D21F5A6" w14:textId="77E42B54" w:rsidR="00466926" w:rsidRPr="00466926"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30 </w:t>
      </w:r>
      <w:r>
        <w:rPr>
          <w:rFonts w:asciiTheme="minorHAnsi" w:hAnsiTheme="minorHAnsi"/>
          <w:color w:val="000000" w:themeColor="text1"/>
        </w:rPr>
        <w:t>La Concessionaria è tenuta a informare il/la Concedente – regolarmente e su sua richiesta – in merito ai servizi di raccolta e smaltimento offerti, nonché ai punti di vendita e raccolta. La Concessionaria si impegna inoltre a comunicare in modo trasparente al/alla Concedente dove vengono smistate e riciclate le materie plastiche, attestandone l</w:t>
      </w:r>
      <w:r w:rsidR="0052503D">
        <w:rPr>
          <w:rFonts w:asciiTheme="minorHAnsi" w:hAnsiTheme="minorHAnsi"/>
          <w:color w:val="000000" w:themeColor="text1"/>
        </w:rPr>
        <w:t>’</w:t>
      </w:r>
      <w:r>
        <w:rPr>
          <w:rFonts w:asciiTheme="minorHAnsi" w:hAnsiTheme="minorHAnsi"/>
          <w:color w:val="000000" w:themeColor="text1"/>
        </w:rPr>
        <w:t>avvenuta valorizzazione.</w:t>
      </w:r>
    </w:p>
    <w:p w14:paraId="2AD9C45D" w14:textId="77777777" w:rsidR="00693559" w:rsidRPr="00466926"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31 </w:t>
      </w:r>
      <w:r>
        <w:rPr>
          <w:rFonts w:asciiTheme="minorHAnsi" w:hAnsiTheme="minorHAnsi"/>
          <w:color w:val="000000" w:themeColor="text1"/>
        </w:rPr>
        <w:t>Le parti contraenti si impegnano a mantenere la segretezza su fatti e dati che non siano né pubblici né accessibili a tutti. Sono fatti salvi gli obblighi di informazione previsti dalla legge.</w:t>
      </w:r>
    </w:p>
    <w:p w14:paraId="7F4EDC34" w14:textId="6849A049" w:rsidR="00AF57CE"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 xml:space="preserve">32 </w:t>
      </w:r>
      <w:r>
        <w:rPr>
          <w:rFonts w:asciiTheme="minorHAnsi" w:hAnsiTheme="minorHAnsi"/>
          <w:color w:val="000000" w:themeColor="text1"/>
        </w:rPr>
        <w:t>Il/La Concedente e la Concessionaria non forniscono ad altre imprese o ai media informazioni in merito ai loro rapporti d</w:t>
      </w:r>
      <w:r w:rsidR="0052503D">
        <w:rPr>
          <w:rFonts w:asciiTheme="minorHAnsi" w:hAnsiTheme="minorHAnsi"/>
          <w:color w:val="000000" w:themeColor="text1"/>
        </w:rPr>
        <w:t>’</w:t>
      </w:r>
      <w:r>
        <w:rPr>
          <w:rFonts w:asciiTheme="minorHAnsi" w:hAnsiTheme="minorHAnsi"/>
          <w:color w:val="000000" w:themeColor="text1"/>
        </w:rPr>
        <w:t>affari, senza avere preventivamente ottenuto il consenso della controparte.</w:t>
      </w:r>
    </w:p>
    <w:p w14:paraId="0F62AE7B" w14:textId="46CDB599" w:rsidR="00CB5F94" w:rsidRDefault="00DB57B8" w:rsidP="009C7765">
      <w:pPr>
        <w:autoSpaceDE w:val="0"/>
        <w:autoSpaceDN w:val="0"/>
        <w:adjustRightInd w:val="0"/>
        <w:spacing w:before="60" w:after="60" w:line="276" w:lineRule="auto"/>
        <w:jc w:val="both"/>
        <w:rPr>
          <w:color w:val="000000" w:themeColor="text1"/>
        </w:rPr>
      </w:pPr>
      <w:r>
        <w:rPr>
          <w:rFonts w:asciiTheme="minorHAnsi" w:hAnsiTheme="minorHAnsi"/>
          <w:color w:val="000000" w:themeColor="text1"/>
          <w:vertAlign w:val="superscript"/>
        </w:rPr>
        <w:lastRenderedPageBreak/>
        <w:t>33</w:t>
      </w:r>
      <w:r w:rsidR="00CB1179">
        <w:rPr>
          <w:rFonts w:asciiTheme="minorHAnsi" w:hAnsiTheme="minorHAnsi"/>
          <w:color w:val="000000" w:themeColor="text1"/>
          <w:vertAlign w:val="superscript"/>
        </w:rPr>
        <w:t xml:space="preserve"> </w:t>
      </w:r>
      <w:r w:rsidR="00CB1179">
        <w:rPr>
          <w:color w:val="000000" w:themeColor="text1"/>
        </w:rPr>
        <w:t xml:space="preserve">Se il/la Concedente gestisce punti di raccolta propri (ad es. servizio tecnico/centro di smaltimento), la </w:t>
      </w:r>
      <w:r w:rsidR="00CB1179" w:rsidRPr="00073941">
        <w:rPr>
          <w:color w:val="000000" w:themeColor="text1"/>
        </w:rPr>
        <w:t>Concessionaria è tenuta a comunicare entro la fine di febbraio dell</w:t>
      </w:r>
      <w:r w:rsidR="0052503D" w:rsidRPr="00073941">
        <w:rPr>
          <w:color w:val="000000" w:themeColor="text1"/>
        </w:rPr>
        <w:t>’</w:t>
      </w:r>
      <w:r w:rsidR="00CB1179" w:rsidRPr="00073941">
        <w:rPr>
          <w:color w:val="000000" w:themeColor="text1"/>
        </w:rPr>
        <w:t>anno successivo</w:t>
      </w:r>
      <w:r w:rsidR="00C71BE3" w:rsidRPr="00073941">
        <w:rPr>
          <w:color w:val="000000" w:themeColor="text1"/>
        </w:rPr>
        <w:t>,</w:t>
      </w:r>
      <w:r w:rsidR="00CB1179" w:rsidRPr="00073941">
        <w:rPr>
          <w:color w:val="000000" w:themeColor="text1"/>
        </w:rPr>
        <w:t xml:space="preserve"> le quantità (in tonnellate) </w:t>
      </w:r>
      <w:r w:rsidR="00D90593" w:rsidRPr="00073941">
        <w:rPr>
          <w:color w:val="000000" w:themeColor="text1"/>
        </w:rPr>
        <w:t>di</w:t>
      </w:r>
      <w:r w:rsidR="00CB1179" w:rsidRPr="00073941">
        <w:rPr>
          <w:color w:val="000000" w:themeColor="text1"/>
        </w:rPr>
        <w:t xml:space="preserve"> rifiuti citati al punto 1 del presente contratto</w:t>
      </w:r>
      <w:r w:rsidR="00D90593" w:rsidRPr="00073941">
        <w:rPr>
          <w:color w:val="000000" w:themeColor="text1"/>
        </w:rPr>
        <w:t xml:space="preserve"> raccolt</w:t>
      </w:r>
      <w:r w:rsidR="002B61A9" w:rsidRPr="00073941">
        <w:rPr>
          <w:color w:val="000000" w:themeColor="text1"/>
        </w:rPr>
        <w:t>e</w:t>
      </w:r>
      <w:r w:rsidR="00D90593" w:rsidRPr="00073941">
        <w:rPr>
          <w:color w:val="000000" w:themeColor="text1"/>
        </w:rPr>
        <w:t xml:space="preserve"> dal/dalla Concedente</w:t>
      </w:r>
      <w:r w:rsidR="00CB1179" w:rsidRPr="00073941">
        <w:rPr>
          <w:color w:val="000000" w:themeColor="text1"/>
        </w:rPr>
        <w:t>.</w:t>
      </w:r>
    </w:p>
    <w:p w14:paraId="57CC5443" w14:textId="482C2482" w:rsidR="0044477C"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3</w:t>
      </w:r>
      <w:r w:rsidR="00DB57B8">
        <w:rPr>
          <w:rFonts w:asciiTheme="minorHAnsi" w:hAnsiTheme="minorHAnsi"/>
          <w:color w:val="000000" w:themeColor="text1"/>
          <w:vertAlign w:val="superscript"/>
        </w:rPr>
        <w:t>4</w:t>
      </w:r>
      <w:r>
        <w:rPr>
          <w:rFonts w:asciiTheme="minorHAnsi" w:hAnsiTheme="minorHAnsi"/>
          <w:color w:val="000000" w:themeColor="text1"/>
          <w:vertAlign w:val="superscript"/>
        </w:rPr>
        <w:t xml:space="preserve"> </w:t>
      </w:r>
      <w:r>
        <w:rPr>
          <w:color w:val="000000" w:themeColor="text1"/>
        </w:rPr>
        <w:t>La Concessionaria si impegna a comunicare annualmente i propri dati finanziari (bilancio e conto economico) e i propri flussi di materiali sotto forma di un report disponibile pubblicamente (rapporto di gestione; monitoraggio a livello nazionale)</w:t>
      </w:r>
      <w:r>
        <w:rPr>
          <w:rFonts w:asciiTheme="minorHAnsi" w:hAnsiTheme="minorHAnsi"/>
          <w:color w:val="000000" w:themeColor="text1"/>
        </w:rPr>
        <w:t>. Le quantità di bottiglie in PET (in tonnellate) raccolte dalla Concessionaria deve essere notificata annualmente, entro la fine di febbraio dell</w:t>
      </w:r>
      <w:r w:rsidR="0052503D">
        <w:rPr>
          <w:rFonts w:asciiTheme="minorHAnsi" w:hAnsiTheme="minorHAnsi"/>
          <w:color w:val="000000" w:themeColor="text1"/>
        </w:rPr>
        <w:t>’</w:t>
      </w:r>
      <w:r>
        <w:rPr>
          <w:rFonts w:asciiTheme="minorHAnsi" w:hAnsiTheme="minorHAnsi"/>
          <w:color w:val="000000" w:themeColor="text1"/>
        </w:rPr>
        <w:t>anno successivo, all</w:t>
      </w:r>
      <w:r w:rsidR="0052503D">
        <w:rPr>
          <w:rFonts w:asciiTheme="minorHAnsi" w:hAnsiTheme="minorHAnsi"/>
          <w:color w:val="000000" w:themeColor="text1"/>
        </w:rPr>
        <w:t>’</w:t>
      </w:r>
      <w:r>
        <w:rPr>
          <w:rFonts w:asciiTheme="minorHAnsi" w:hAnsiTheme="minorHAnsi"/>
          <w:color w:val="000000" w:themeColor="text1"/>
        </w:rPr>
        <w:t>Ufficio federale dell</w:t>
      </w:r>
      <w:r w:rsidR="0052503D">
        <w:rPr>
          <w:rFonts w:asciiTheme="minorHAnsi" w:hAnsiTheme="minorHAnsi"/>
          <w:color w:val="000000" w:themeColor="text1"/>
        </w:rPr>
        <w:t>’</w:t>
      </w:r>
      <w:r>
        <w:rPr>
          <w:rFonts w:asciiTheme="minorHAnsi" w:hAnsiTheme="minorHAnsi"/>
          <w:color w:val="000000" w:themeColor="text1"/>
        </w:rPr>
        <w:t>ambiente UFAM (art. 19 cpv. 2 OIB; RS 814.621).</w:t>
      </w:r>
    </w:p>
    <w:p w14:paraId="54C9754A" w14:textId="77777777" w:rsidR="003F3812" w:rsidRPr="0044477C" w:rsidRDefault="0044477C" w:rsidP="009C7765">
      <w:pPr>
        <w:autoSpaceDE w:val="0"/>
        <w:autoSpaceDN w:val="0"/>
        <w:adjustRightInd w:val="0"/>
        <w:spacing w:before="60" w:after="60" w:line="276" w:lineRule="auto"/>
        <w:jc w:val="both"/>
        <w:rPr>
          <w:rFonts w:asciiTheme="minorHAnsi" w:hAnsiTheme="minorHAnsi" w:cstheme="minorHAnsi"/>
          <w:color w:val="000000" w:themeColor="text1"/>
          <w:highlight w:val="lightGray"/>
        </w:rPr>
      </w:pPr>
      <w:r>
        <w:rPr>
          <w:rFonts w:asciiTheme="minorHAnsi" w:hAnsiTheme="minorHAnsi"/>
          <w:b/>
          <w:color w:val="000000" w:themeColor="text1"/>
          <w:highlight w:val="lightGray"/>
        </w:rPr>
        <w:t>[A discrezione del Comune]</w:t>
      </w:r>
      <w:r>
        <w:rPr>
          <w:rFonts w:asciiTheme="minorHAnsi" w:hAnsiTheme="minorHAnsi"/>
          <w:color w:val="000000" w:themeColor="text1"/>
          <w:highlight w:val="lightGray"/>
        </w:rPr>
        <w:t xml:space="preserve"> Devono essere presentati i seguenti dati:</w:t>
      </w:r>
    </w:p>
    <w:p w14:paraId="4FA587C0"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Pr>
          <w:rFonts w:asciiTheme="minorHAnsi" w:hAnsiTheme="minorHAnsi"/>
          <w:color w:val="000000" w:themeColor="text1"/>
          <w:highlight w:val="lightGray"/>
        </w:rPr>
        <w:t>quantità annuale raccolta in Svizzera (in tonnellate);</w:t>
      </w:r>
    </w:p>
    <w:p w14:paraId="1C55B1DC" w14:textId="79FC5515" w:rsidR="003F3812" w:rsidRPr="0044477C" w:rsidRDefault="003F3812"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Pr>
          <w:rFonts w:asciiTheme="minorHAnsi" w:hAnsiTheme="minorHAnsi"/>
          <w:color w:val="000000" w:themeColor="text1"/>
          <w:highlight w:val="lightGray"/>
        </w:rPr>
        <w:t>nome e luogo dell</w:t>
      </w:r>
      <w:r w:rsidR="0052503D">
        <w:rPr>
          <w:rFonts w:asciiTheme="minorHAnsi" w:hAnsiTheme="minorHAnsi"/>
          <w:color w:val="000000" w:themeColor="text1"/>
          <w:highlight w:val="lightGray"/>
        </w:rPr>
        <w:t>’</w:t>
      </w:r>
      <w:r>
        <w:rPr>
          <w:rFonts w:asciiTheme="minorHAnsi" w:hAnsiTheme="minorHAnsi"/>
          <w:color w:val="000000" w:themeColor="text1"/>
          <w:highlight w:val="lightGray"/>
        </w:rPr>
        <w:t>impianto/degli impianti di smistamento;</w:t>
      </w:r>
    </w:p>
    <w:p w14:paraId="1E9507FC"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Pr>
          <w:rFonts w:asciiTheme="minorHAnsi" w:hAnsiTheme="minorHAnsi"/>
          <w:color w:val="000000" w:themeColor="text1"/>
          <w:highlight w:val="lightGray"/>
        </w:rPr>
        <w:t>quantità di materie plastiche riciclabili (in tonnellate e in %);</w:t>
      </w:r>
    </w:p>
    <w:p w14:paraId="566017D3"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Pr>
          <w:rFonts w:asciiTheme="minorHAnsi" w:hAnsiTheme="minorHAnsi"/>
          <w:color w:val="000000" w:themeColor="text1"/>
          <w:highlight w:val="lightGray"/>
        </w:rPr>
        <w:t>quota di sostanze estranee (in %);</w:t>
      </w:r>
    </w:p>
    <w:p w14:paraId="3F7EEC38"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Pr>
          <w:rFonts w:asciiTheme="minorHAnsi" w:hAnsiTheme="minorHAnsi"/>
          <w:color w:val="000000" w:themeColor="text1"/>
          <w:highlight w:val="lightGray"/>
        </w:rPr>
        <w:t>quota di materie plastiche non riciclabili (in %);</w:t>
      </w:r>
    </w:p>
    <w:p w14:paraId="0338EFC6" w14:textId="77777777" w:rsidR="003F3812"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Pr>
          <w:rFonts w:asciiTheme="minorHAnsi" w:hAnsiTheme="minorHAnsi"/>
          <w:color w:val="000000" w:themeColor="text1"/>
          <w:highlight w:val="lightGray"/>
        </w:rPr>
        <w:t>tipo e luogo di utilizzo delle materie plastiche riciclabili;</w:t>
      </w:r>
    </w:p>
    <w:p w14:paraId="3A5320B9" w14:textId="77777777" w:rsidR="00AF57CE" w:rsidRPr="0044477C" w:rsidRDefault="00AF57CE" w:rsidP="009C7765">
      <w:pPr>
        <w:pStyle w:val="Listenabsatz"/>
        <w:numPr>
          <w:ilvl w:val="0"/>
          <w:numId w:val="19"/>
        </w:numPr>
        <w:autoSpaceDE w:val="0"/>
        <w:autoSpaceDN w:val="0"/>
        <w:adjustRightInd w:val="0"/>
        <w:spacing w:before="60" w:after="60" w:line="276" w:lineRule="auto"/>
        <w:jc w:val="both"/>
        <w:rPr>
          <w:rFonts w:asciiTheme="minorHAnsi" w:hAnsiTheme="minorHAnsi" w:cstheme="minorHAnsi"/>
          <w:color w:val="000000" w:themeColor="text1"/>
          <w:highlight w:val="lightGray"/>
        </w:rPr>
      </w:pPr>
      <w:r>
        <w:rPr>
          <w:rFonts w:asciiTheme="minorHAnsi" w:hAnsiTheme="minorHAnsi"/>
          <w:color w:val="000000" w:themeColor="text1"/>
          <w:highlight w:val="lightGray"/>
        </w:rPr>
        <w:t>tipo e luogo di utilizzo delle quote non riciclabili di materie plastiche e sostanze estranee.</w:t>
      </w:r>
    </w:p>
    <w:p w14:paraId="221B2FFA" w14:textId="77777777" w:rsidR="00AF57CE" w:rsidRPr="00AF57CE" w:rsidRDefault="00AF57CE" w:rsidP="009C7765">
      <w:pPr>
        <w:pStyle w:val="berschrift1"/>
        <w:spacing w:line="276" w:lineRule="auto"/>
        <w:ind w:left="0" w:firstLine="284"/>
        <w:rPr>
          <w:sz w:val="24"/>
        </w:rPr>
      </w:pPr>
      <w:r>
        <w:rPr>
          <w:sz w:val="24"/>
        </w:rPr>
        <w:t xml:space="preserve">Proprietà e responsabilità </w:t>
      </w:r>
    </w:p>
    <w:p w14:paraId="080C6157" w14:textId="6196EC9A" w:rsidR="00AF57CE"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3</w:t>
      </w:r>
      <w:r w:rsidR="00DB57B8">
        <w:rPr>
          <w:rFonts w:asciiTheme="minorHAnsi" w:hAnsiTheme="minorHAnsi"/>
          <w:color w:val="000000" w:themeColor="text1"/>
          <w:vertAlign w:val="superscript"/>
        </w:rPr>
        <w:t>5</w:t>
      </w:r>
      <w:r>
        <w:rPr>
          <w:rFonts w:asciiTheme="minorHAnsi" w:hAnsiTheme="minorHAnsi"/>
          <w:color w:val="000000" w:themeColor="text1"/>
          <w:vertAlign w:val="superscript"/>
        </w:rPr>
        <w:t xml:space="preserve"> </w:t>
      </w:r>
      <w:r>
        <w:rPr>
          <w:rFonts w:asciiTheme="minorHAnsi" w:hAnsiTheme="minorHAnsi"/>
          <w:color w:val="000000" w:themeColor="text1"/>
        </w:rPr>
        <w:t>I rifiuti citati al punto 1 del presente contratto gettati in un contenitore per la raccolta della Concessionaria diventano di proprietà di quest</w:t>
      </w:r>
      <w:r w:rsidR="0052503D">
        <w:rPr>
          <w:rFonts w:asciiTheme="minorHAnsi" w:hAnsiTheme="minorHAnsi"/>
          <w:color w:val="000000" w:themeColor="text1"/>
        </w:rPr>
        <w:t>’</w:t>
      </w:r>
      <w:r>
        <w:rPr>
          <w:rFonts w:asciiTheme="minorHAnsi" w:hAnsiTheme="minorHAnsi"/>
          <w:color w:val="000000" w:themeColor="text1"/>
        </w:rPr>
        <w:t>ultima. In caso di ritiro dei rifiuti citati al punto 1 del presente contratto da parte della Concessionaria, il passaggio di proprietà a quest</w:t>
      </w:r>
      <w:r w:rsidR="0052503D">
        <w:rPr>
          <w:rFonts w:asciiTheme="minorHAnsi" w:hAnsiTheme="minorHAnsi"/>
          <w:color w:val="000000" w:themeColor="text1"/>
        </w:rPr>
        <w:t>’</w:t>
      </w:r>
      <w:r>
        <w:rPr>
          <w:rFonts w:asciiTheme="minorHAnsi" w:hAnsiTheme="minorHAnsi"/>
          <w:color w:val="000000" w:themeColor="text1"/>
        </w:rPr>
        <w:t>ultima avviene con il carico dei contenitori per la raccolta sul veicolo della Concessionaria utilizzato per il trasporto.</w:t>
      </w:r>
    </w:p>
    <w:p w14:paraId="5DFF0013" w14:textId="6F1273CE" w:rsidR="00DD68A4" w:rsidRPr="00DD68A4"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3</w:t>
      </w:r>
      <w:r w:rsidR="00DB57B8">
        <w:rPr>
          <w:rFonts w:asciiTheme="minorHAnsi" w:hAnsiTheme="minorHAnsi"/>
          <w:color w:val="000000" w:themeColor="text1"/>
          <w:vertAlign w:val="superscript"/>
        </w:rPr>
        <w:t>6</w:t>
      </w:r>
      <w:r>
        <w:rPr>
          <w:rFonts w:asciiTheme="minorHAnsi" w:hAnsiTheme="minorHAnsi"/>
          <w:color w:val="000000" w:themeColor="text1"/>
          <w:vertAlign w:val="superscript"/>
        </w:rPr>
        <w:t xml:space="preserve"> </w:t>
      </w:r>
      <w:r>
        <w:rPr>
          <w:rFonts w:asciiTheme="minorHAnsi" w:hAnsiTheme="minorHAnsi"/>
          <w:color w:val="000000" w:themeColor="text1"/>
        </w:rPr>
        <w:t>Il/La Concedente non si assume alcuna responsabilità per i danni subiti dalla Concessionaria nell</w:t>
      </w:r>
      <w:r w:rsidR="0052503D">
        <w:rPr>
          <w:rFonts w:asciiTheme="minorHAnsi" w:hAnsiTheme="minorHAnsi"/>
          <w:color w:val="000000" w:themeColor="text1"/>
        </w:rPr>
        <w:t>’</w:t>
      </w:r>
      <w:r>
        <w:rPr>
          <w:rFonts w:asciiTheme="minorHAnsi" w:hAnsiTheme="minorHAnsi"/>
          <w:color w:val="000000" w:themeColor="text1"/>
        </w:rPr>
        <w:t>esecuzione dei servizi previsti dal presente contratto o nell</w:t>
      </w:r>
      <w:r w:rsidR="0052503D">
        <w:rPr>
          <w:rFonts w:asciiTheme="minorHAnsi" w:hAnsiTheme="minorHAnsi"/>
          <w:color w:val="000000" w:themeColor="text1"/>
        </w:rPr>
        <w:t>’</w:t>
      </w:r>
      <w:r>
        <w:rPr>
          <w:rFonts w:asciiTheme="minorHAnsi" w:hAnsiTheme="minorHAnsi"/>
          <w:color w:val="000000" w:themeColor="text1"/>
        </w:rPr>
        <w:t>area aziendale della Concessionaria oppure ai contenitori per la raccolta di proprietà della Concessionaria e ubicati nei centri di smaltimento rifiuti del Comune.</w:t>
      </w:r>
    </w:p>
    <w:p w14:paraId="1AB2BEF5" w14:textId="1D95A9BA" w:rsidR="00AF57CE" w:rsidRPr="00AF57CE"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3</w:t>
      </w:r>
      <w:r w:rsidR="00DB57B8">
        <w:rPr>
          <w:rFonts w:asciiTheme="minorHAnsi" w:hAnsiTheme="minorHAnsi"/>
          <w:color w:val="000000" w:themeColor="text1"/>
          <w:vertAlign w:val="superscript"/>
        </w:rPr>
        <w:t>7</w:t>
      </w:r>
      <w:r>
        <w:rPr>
          <w:rFonts w:asciiTheme="minorHAnsi" w:hAnsiTheme="minorHAnsi"/>
          <w:color w:val="000000" w:themeColor="text1"/>
          <w:vertAlign w:val="superscript"/>
        </w:rPr>
        <w:t xml:space="preserve"> </w:t>
      </w:r>
      <w:r>
        <w:rPr>
          <w:rFonts w:asciiTheme="minorHAnsi" w:hAnsiTheme="minorHAnsi"/>
          <w:color w:val="000000" w:themeColor="text1"/>
        </w:rPr>
        <w:t xml:space="preserve">È esclusa qualsiasi responsabilità del/della Concedente per eventuali danni dovuti al non corretto smaltimento dei rifiuti citati al punto 1 del presente contratto. </w:t>
      </w:r>
    </w:p>
    <w:p w14:paraId="56547F9D" w14:textId="77777777" w:rsidR="00DD68A4" w:rsidRPr="00DD68A4" w:rsidRDefault="00DD68A4" w:rsidP="009C7765">
      <w:pPr>
        <w:pStyle w:val="berschrift1"/>
        <w:spacing w:line="276" w:lineRule="auto"/>
        <w:ind w:left="0" w:firstLine="284"/>
        <w:rPr>
          <w:sz w:val="24"/>
        </w:rPr>
      </w:pPr>
      <w:r>
        <w:rPr>
          <w:sz w:val="24"/>
        </w:rPr>
        <w:t>Emolumenti</w:t>
      </w:r>
    </w:p>
    <w:p w14:paraId="02B0963C" w14:textId="5248A377" w:rsidR="00DD68A4" w:rsidRPr="008D7BA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3</w:t>
      </w:r>
      <w:r w:rsidR="00DB57B8">
        <w:rPr>
          <w:rFonts w:asciiTheme="minorHAnsi" w:hAnsiTheme="minorHAnsi"/>
          <w:color w:val="000000" w:themeColor="text1"/>
          <w:vertAlign w:val="superscript"/>
        </w:rPr>
        <w:t>8</w:t>
      </w:r>
      <w:r>
        <w:rPr>
          <w:rFonts w:asciiTheme="minorHAnsi" w:hAnsiTheme="minorHAnsi"/>
          <w:color w:val="000000" w:themeColor="text1"/>
          <w:vertAlign w:val="superscript"/>
        </w:rPr>
        <w:t xml:space="preserve"> </w:t>
      </w:r>
      <w:r>
        <w:rPr>
          <w:rFonts w:asciiTheme="minorHAnsi" w:hAnsiTheme="minorHAnsi"/>
          <w:color w:val="000000" w:themeColor="text1"/>
        </w:rPr>
        <w:t>L</w:t>
      </w:r>
      <w:r w:rsidR="0052503D">
        <w:rPr>
          <w:rFonts w:asciiTheme="minorHAnsi" w:hAnsiTheme="minorHAnsi"/>
          <w:color w:val="000000" w:themeColor="text1"/>
        </w:rPr>
        <w:t>’</w:t>
      </w:r>
      <w:r>
        <w:rPr>
          <w:rFonts w:asciiTheme="minorHAnsi" w:hAnsiTheme="minorHAnsi"/>
          <w:color w:val="000000" w:themeColor="text1"/>
        </w:rPr>
        <w:t xml:space="preserve">emolumento per la concessione ammonta a CHF </w:t>
      </w:r>
      <w:proofErr w:type="gramStart"/>
      <w:r>
        <w:rPr>
          <w:rFonts w:asciiTheme="minorHAnsi" w:hAnsiTheme="minorHAnsi"/>
          <w:color w:val="000000" w:themeColor="text1"/>
        </w:rPr>
        <w:t>15.-</w:t>
      </w:r>
      <w:proofErr w:type="gramEnd"/>
      <w:r>
        <w:rPr>
          <w:rFonts w:asciiTheme="minorHAnsi" w:hAnsiTheme="minorHAnsi"/>
          <w:color w:val="000000" w:themeColor="text1"/>
        </w:rPr>
        <w:t xml:space="preserve"> IVA escl. per ogni tonnellata di materie plastiche raccolta dalla Concessionaria, proporzionalmente alla popolazione del Comune per le quantità raccolte in Svizzera. L</w:t>
      </w:r>
      <w:r w:rsidR="0052503D">
        <w:rPr>
          <w:rFonts w:asciiTheme="minorHAnsi" w:hAnsiTheme="minorHAnsi"/>
          <w:color w:val="000000" w:themeColor="text1"/>
        </w:rPr>
        <w:t>’</w:t>
      </w:r>
      <w:r>
        <w:rPr>
          <w:rFonts w:asciiTheme="minorHAnsi" w:hAnsiTheme="minorHAnsi"/>
          <w:color w:val="000000" w:themeColor="text1"/>
        </w:rPr>
        <w:t>emolumento si calcola nel modo seguente:</w:t>
      </w:r>
    </w:p>
    <w:p w14:paraId="4B803A5D" w14:textId="78691BC7" w:rsidR="00CB5F94" w:rsidRPr="00971984" w:rsidRDefault="00000000" w:rsidP="009C7765">
      <w:pPr>
        <w:pStyle w:val="Listenabsatz"/>
        <w:spacing w:line="276" w:lineRule="auto"/>
        <w:ind w:left="0" w:right="-283"/>
        <w:rPr>
          <w:rFonts w:ascii="Arial Narrow" w:hAnsi="Arial Narrow"/>
          <w:i/>
          <w:color w:val="000000" w:themeColor="text1"/>
        </w:rPr>
      </w:pPr>
      <m:oMathPara>
        <m:oMathParaPr>
          <m:jc m:val="left"/>
        </m:oMathParaPr>
        <m:oMath>
          <m:f>
            <m:fPr>
              <m:ctrlPr>
                <w:rPr>
                  <w:rFonts w:ascii="Cambria Math" w:hAnsi="Cambria Math"/>
                  <w:color w:val="000000" w:themeColor="text1"/>
                  <w:lang w:val="de-DE"/>
                </w:rPr>
              </m:ctrlPr>
            </m:fPr>
            <m:num>
              <m:eqArr>
                <m:eqArrPr>
                  <m:ctrlPr>
                    <w:rPr>
                      <w:rFonts w:ascii="Cambria Math" w:hAnsi="Cambria Math"/>
                      <w:color w:val="000000" w:themeColor="text1"/>
                      <w:lang w:val="de-DE"/>
                    </w:rPr>
                  </m:ctrlPr>
                </m:eqArrPr>
                <m:e>
                  <m:r>
                    <m:rPr>
                      <m:nor/>
                    </m:rPr>
                    <w:rPr>
                      <w:rFonts w:ascii="Arial Narrow" w:hAnsi="Arial Narrow"/>
                      <w:color w:val="000000" w:themeColor="text1"/>
                    </w:rPr>
                    <m:t>quantità raccolta dalla</m:t>
                  </m:r>
                </m:e>
                <m:e>
                  <m:r>
                    <m:rPr>
                      <m:nor/>
                    </m:rPr>
                    <w:rPr>
                      <w:rFonts w:ascii="Arial Narrow" w:hAnsi="Arial Narrow"/>
                      <w:color w:val="000000" w:themeColor="text1"/>
                    </w:rPr>
                    <m:t>Ditta SA in tutta la Svizzera</m:t>
                  </m:r>
                </m:e>
              </m:eqArr>
            </m:num>
            <m:den>
              <m:eqArr>
                <m:eqArrPr>
                  <m:ctrlPr>
                    <w:rPr>
                      <w:rFonts w:ascii="Cambria Math" w:hAnsi="Cambria Math"/>
                      <w:color w:val="000000" w:themeColor="text1"/>
                    </w:rPr>
                  </m:ctrlPr>
                </m:eqArrPr>
                <m:e>
                  <m:r>
                    <m:rPr>
                      <m:nor/>
                    </m:rPr>
                    <w:rPr>
                      <w:rFonts w:ascii="Arial Narrow" w:hAnsi="Arial Narrow"/>
                      <w:color w:val="000000" w:themeColor="text1"/>
                    </w:rPr>
                    <m:t xml:space="preserve">Persone nella zona </m:t>
                  </m:r>
                </m:e>
                <m:e>
                  <m:r>
                    <m:rPr>
                      <m:nor/>
                    </m:rPr>
                    <w:rPr>
                      <w:rFonts w:ascii="Arial Narrow" w:hAnsi="Arial Narrow"/>
                      <w:color w:val="000000" w:themeColor="text1"/>
                    </w:rPr>
                    <m:t xml:space="preserve">della Ditta AG </m:t>
                  </m:r>
                </m:e>
              </m:eqArr>
            </m:den>
          </m:f>
          <m:r>
            <m:rPr>
              <m:nor/>
            </m:rPr>
            <w:rPr>
              <w:rFonts w:ascii="Arial Narrow" w:hAnsi="Arial Narrow"/>
              <w:color w:val="000000" w:themeColor="text1"/>
            </w:rPr>
            <m:t xml:space="preserve"> </m:t>
          </m:r>
          <w:proofErr w:type="spellStart"/>
          <m:r>
            <m:rPr>
              <m:nor/>
            </m:rPr>
            <w:rPr>
              <w:rFonts w:ascii="Arial Narrow" w:hAnsi="Arial Narrow"/>
              <w:color w:val="000000" w:themeColor="text1"/>
            </w:rPr>
            <m:t>x</m:t>
          </m:r>
          <w:proofErr w:type="spellEnd"/>
          <m:r>
            <m:rPr>
              <m:nor/>
            </m:rPr>
            <w:rPr>
              <w:rFonts w:ascii="Arial Narrow" w:hAnsi="Arial Narrow"/>
              <w:color w:val="000000" w:themeColor="text1"/>
            </w:rPr>
            <m:t xml:space="preserve"> </m:t>
          </m:r>
          <m:f>
            <m:fPr>
              <m:ctrlPr>
                <w:rPr>
                  <w:rFonts w:ascii="Cambria Math" w:hAnsi="Cambria Math"/>
                  <w:i/>
                  <w:color w:val="000000" w:themeColor="text1"/>
                </w:rPr>
              </m:ctrlPr>
            </m:fPr>
            <m:num>
              <m:eqArr>
                <m:eqArrPr>
                  <m:ctrlPr>
                    <w:rPr>
                      <w:rFonts w:ascii="Cambria Math" w:hAnsi="Cambria Math"/>
                      <w:color w:val="000000" w:themeColor="text1"/>
                    </w:rPr>
                  </m:ctrlPr>
                </m:eqArrPr>
                <m:e>
                  <m:r>
                    <m:rPr>
                      <m:nor/>
                    </m:rPr>
                    <w:rPr>
                      <w:rFonts w:ascii="Arial Narrow" w:hAnsi="Arial Narrow"/>
                      <w:color w:val="000000" w:themeColor="text1"/>
                    </w:rPr>
                    <m:t xml:space="preserve">Numero di mesi di raccolta </m:t>
                  </m:r>
                </m:e>
                <m:e>
                  <m:r>
                    <m:rPr>
                      <m:nor/>
                    </m:rPr>
                    <w:rPr>
                      <w:rFonts w:ascii="Arial Narrow" w:hAnsi="Arial Narrow"/>
                      <w:color w:val="000000" w:themeColor="text1"/>
                    </w:rPr>
                    <m:t>di materie plastiche</m:t>
                  </m:r>
                </m:e>
              </m:eqArr>
            </m:num>
            <m:den>
              <m:r>
                <m:rPr>
                  <m:nor/>
                </m:rPr>
                <w:rPr>
                  <w:rFonts w:ascii="Arial Narrow" w:hAnsi="Arial Narrow"/>
                  <w:color w:val="000000" w:themeColor="text1"/>
                </w:rPr>
                <m:t>12 mesi</m:t>
              </m:r>
            </m:den>
          </m:f>
          <m:r>
            <m:rPr>
              <m:nor/>
            </m:rPr>
            <w:rPr>
              <w:rFonts w:ascii="Arial Narrow" w:hAnsi="Arial Narrow"/>
              <w:color w:val="000000" w:themeColor="text1"/>
            </w:rPr>
            <m:t xml:space="preserve"> × Abitanti del Comune </m:t>
          </m:r>
          <w:proofErr w:type="spellStart"/>
          <m:r>
            <m:rPr>
              <m:nor/>
            </m:rPr>
            <w:rPr>
              <w:rFonts w:ascii="Arial Narrow" w:hAnsi="Arial Narrow"/>
              <w:color w:val="000000" w:themeColor="text1"/>
            </w:rPr>
            <m:t>x</m:t>
          </m:r>
          <w:proofErr w:type="spellEnd"/>
          <m:r>
            <m:rPr>
              <m:nor/>
            </m:rPr>
            <w:rPr>
              <w:rFonts w:ascii="Arial Narrow" w:hAnsi="Arial Narrow"/>
              <w:color w:val="000000" w:themeColor="text1"/>
            </w:rPr>
            <m:t xml:space="preserve"> </m:t>
          </m:r>
          <m:r>
            <m:rPr>
              <m:nor/>
            </m:rPr>
            <w:rPr>
              <w:rFonts w:ascii="Arial Narrow" w:hAnsi="Arial Narrow"/>
              <w:color w:val="000000" w:themeColor="text1"/>
              <w:highlight w:val="yellow"/>
            </w:rPr>
            <m:t>CHF 15</m:t>
          </m:r>
          <m:r>
            <m:rPr>
              <m:nor/>
            </m:rPr>
            <w:rPr>
              <w:rFonts w:asciiTheme="minorHAnsi" w:hAnsiTheme="minorHAnsi"/>
              <w:color w:val="000000" w:themeColor="text1"/>
              <w:highlight w:val="yellow"/>
            </w:rPr>
            <m:t>.-</m:t>
          </m:r>
          <m:r>
            <m:rPr>
              <m:nor/>
            </m:rPr>
            <w:rPr>
              <w:rFonts w:ascii="Arial Narrow" w:hAnsi="Arial Narrow"/>
              <w:color w:val="000000" w:themeColor="text1"/>
            </w:rPr>
            <m:t xml:space="preserve"> per ogni tonnellata = </m:t>
          </m:r>
          <m:r>
            <m:rPr>
              <m:nor/>
            </m:rPr>
            <w:rPr>
              <w:rFonts w:ascii="Arial Narrow" w:hAnsi="Arial Narrow"/>
              <w:b/>
              <w:bCs/>
              <w:color w:val="000000" w:themeColor="text1"/>
            </w:rPr>
            <m:t>emolumento</m:t>
          </m:r>
        </m:oMath>
      </m:oMathPara>
    </w:p>
    <w:p w14:paraId="114BCEF8" w14:textId="707095C5" w:rsidR="00CB5F94" w:rsidRDefault="00DB57B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39</w:t>
      </w:r>
      <w:r w:rsidR="00CB1179">
        <w:rPr>
          <w:rFonts w:asciiTheme="minorHAnsi" w:hAnsiTheme="minorHAnsi"/>
          <w:color w:val="000000" w:themeColor="text1"/>
          <w:vertAlign w:val="superscript"/>
        </w:rPr>
        <w:t xml:space="preserve"> </w:t>
      </w:r>
      <w:r w:rsidR="00CB1179">
        <w:rPr>
          <w:rFonts w:asciiTheme="minorHAnsi" w:hAnsiTheme="minorHAnsi"/>
          <w:color w:val="000000" w:themeColor="text1"/>
        </w:rPr>
        <w:t>L</w:t>
      </w:r>
      <w:r w:rsidR="0052503D">
        <w:rPr>
          <w:rFonts w:asciiTheme="minorHAnsi" w:hAnsiTheme="minorHAnsi"/>
          <w:color w:val="000000" w:themeColor="text1"/>
        </w:rPr>
        <w:t>’</w:t>
      </w:r>
      <w:r w:rsidR="00CB1179">
        <w:rPr>
          <w:rFonts w:asciiTheme="minorHAnsi" w:hAnsiTheme="minorHAnsi"/>
          <w:color w:val="000000" w:themeColor="text1"/>
        </w:rPr>
        <w:t>emolumento annuale verrà versato spontaneamente dalla Concessionaria su un conto del/della Concedente entro la fine di febbraio dell</w:t>
      </w:r>
      <w:r w:rsidR="0052503D">
        <w:rPr>
          <w:rFonts w:asciiTheme="minorHAnsi" w:hAnsiTheme="minorHAnsi"/>
          <w:color w:val="000000" w:themeColor="text1"/>
        </w:rPr>
        <w:t>’</w:t>
      </w:r>
      <w:r w:rsidR="00CB1179">
        <w:rPr>
          <w:rFonts w:asciiTheme="minorHAnsi" w:hAnsiTheme="minorHAnsi"/>
          <w:color w:val="000000" w:themeColor="text1"/>
        </w:rPr>
        <w:t>anno successivo.</w:t>
      </w:r>
    </w:p>
    <w:p w14:paraId="244FA7A8" w14:textId="589E7DE2" w:rsidR="00DD68A4"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4</w:t>
      </w:r>
      <w:r w:rsidR="00DB57B8">
        <w:rPr>
          <w:rFonts w:asciiTheme="minorHAnsi" w:hAnsiTheme="minorHAnsi"/>
          <w:color w:val="000000" w:themeColor="text1"/>
          <w:vertAlign w:val="superscript"/>
        </w:rPr>
        <w:t>0</w:t>
      </w:r>
      <w:r>
        <w:rPr>
          <w:rFonts w:asciiTheme="minorHAnsi" w:hAnsiTheme="minorHAnsi"/>
          <w:color w:val="000000" w:themeColor="text1"/>
          <w:vertAlign w:val="superscript"/>
        </w:rPr>
        <w:t xml:space="preserve"> </w:t>
      </w:r>
      <w:r>
        <w:rPr>
          <w:rFonts w:asciiTheme="minorHAnsi" w:hAnsiTheme="minorHAnsi"/>
          <w:color w:val="000000" w:themeColor="text1"/>
        </w:rPr>
        <w:t>Per la raccolta dei sacchi di plastica nei centri di smaltimento rifiuti del Comune, il/la Concedente riceverà un</w:t>
      </w:r>
      <w:r w:rsidR="0052503D">
        <w:rPr>
          <w:rFonts w:asciiTheme="minorHAnsi" w:hAnsiTheme="minorHAnsi"/>
          <w:color w:val="000000" w:themeColor="text1"/>
        </w:rPr>
        <w:t>’</w:t>
      </w:r>
      <w:r>
        <w:rPr>
          <w:rFonts w:asciiTheme="minorHAnsi" w:hAnsiTheme="minorHAnsi"/>
          <w:color w:val="000000" w:themeColor="text1"/>
        </w:rPr>
        <w:t xml:space="preserve">indennità di raccolta di CHF </w:t>
      </w:r>
      <w:r>
        <w:rPr>
          <w:rFonts w:asciiTheme="minorHAnsi" w:hAnsiTheme="minorHAnsi"/>
          <w:highlight w:val="yellow"/>
        </w:rPr>
        <w:t>170</w:t>
      </w:r>
      <w:r w:rsidR="001A4602">
        <w:rPr>
          <w:rStyle w:val="Funotenzeichen"/>
          <w:rFonts w:asciiTheme="minorHAnsi" w:hAnsiTheme="minorHAnsi" w:cstheme="minorHAnsi"/>
          <w:highlight w:val="yellow"/>
        </w:rPr>
        <w:footnoteReference w:id="1"/>
      </w:r>
      <w:r>
        <w:rPr>
          <w:rFonts w:asciiTheme="minorHAnsi" w:hAnsiTheme="minorHAnsi"/>
          <w:highlight w:val="yellow"/>
        </w:rPr>
        <w:t>.</w:t>
      </w:r>
      <w:r>
        <w:rPr>
          <w:rFonts w:asciiTheme="minorHAnsi" w:hAnsiTheme="minorHAnsi"/>
          <w:color w:val="000000" w:themeColor="text1"/>
        </w:rPr>
        <w:t xml:space="preserve">- IVA escl. per ogni tonnellata, se la raccolta avviene in Big </w:t>
      </w:r>
      <w:proofErr w:type="spellStart"/>
      <w:r>
        <w:rPr>
          <w:rFonts w:asciiTheme="minorHAnsi" w:hAnsiTheme="minorHAnsi"/>
          <w:color w:val="000000" w:themeColor="text1"/>
        </w:rPr>
        <w:t>Bags</w:t>
      </w:r>
      <w:proofErr w:type="spellEnd"/>
      <w:r>
        <w:rPr>
          <w:rFonts w:asciiTheme="minorHAnsi" w:hAnsiTheme="minorHAnsi"/>
          <w:color w:val="000000" w:themeColor="text1"/>
        </w:rPr>
        <w:t xml:space="preserve"> e di CHF </w:t>
      </w:r>
      <w:r>
        <w:rPr>
          <w:rFonts w:asciiTheme="minorHAnsi" w:hAnsiTheme="minorHAnsi"/>
          <w:highlight w:val="yellow"/>
        </w:rPr>
        <w:t>200.</w:t>
      </w:r>
      <w:r>
        <w:rPr>
          <w:rFonts w:asciiTheme="minorHAnsi" w:hAnsiTheme="minorHAnsi"/>
          <w:color w:val="000000" w:themeColor="text1"/>
        </w:rPr>
        <w:t>- IVA escl. per ogni tonnellata, se la raccolta avviene in un cassonetto (&gt;30m</w:t>
      </w:r>
      <w:r>
        <w:rPr>
          <w:rFonts w:asciiTheme="minorHAnsi" w:hAnsiTheme="minorHAnsi"/>
          <w:color w:val="000000" w:themeColor="text1"/>
          <w:vertAlign w:val="superscript"/>
        </w:rPr>
        <w:t>3</w:t>
      </w:r>
      <w:r>
        <w:rPr>
          <w:rFonts w:asciiTheme="minorHAnsi" w:hAnsiTheme="minorHAnsi"/>
          <w:color w:val="000000" w:themeColor="text1"/>
        </w:rPr>
        <w:t>).</w:t>
      </w:r>
    </w:p>
    <w:p w14:paraId="65CDEA57" w14:textId="476248D0" w:rsidR="00390E0D" w:rsidRDefault="0091549F" w:rsidP="009C7765">
      <w:pPr>
        <w:autoSpaceDE w:val="0"/>
        <w:autoSpaceDN w:val="0"/>
        <w:adjustRightInd w:val="0"/>
        <w:spacing w:before="60" w:after="60" w:line="276" w:lineRule="auto"/>
        <w:jc w:val="both"/>
        <w:rPr>
          <w:rFonts w:asciiTheme="minorHAnsi" w:hAnsiTheme="minorHAnsi"/>
          <w:color w:val="000000" w:themeColor="text1"/>
        </w:rPr>
      </w:pPr>
      <w:r>
        <w:rPr>
          <w:rFonts w:asciiTheme="minorHAnsi" w:hAnsiTheme="minorHAnsi"/>
          <w:color w:val="000000" w:themeColor="text1"/>
          <w:vertAlign w:val="superscript"/>
        </w:rPr>
        <w:t>4</w:t>
      </w:r>
      <w:r w:rsidR="00DB57B8">
        <w:rPr>
          <w:rFonts w:asciiTheme="minorHAnsi" w:hAnsiTheme="minorHAnsi"/>
          <w:color w:val="000000" w:themeColor="text1"/>
          <w:vertAlign w:val="superscript"/>
        </w:rPr>
        <w:t>1</w:t>
      </w:r>
      <w:r>
        <w:rPr>
          <w:rFonts w:asciiTheme="minorHAnsi" w:hAnsiTheme="minorHAnsi"/>
          <w:color w:val="000000" w:themeColor="text1"/>
        </w:rPr>
        <w:t xml:space="preserve"> Per la pressatura in balle, il/la Concedente riceve un</w:t>
      </w:r>
      <w:r w:rsidR="0052503D">
        <w:rPr>
          <w:rFonts w:asciiTheme="minorHAnsi" w:hAnsiTheme="minorHAnsi"/>
          <w:color w:val="000000" w:themeColor="text1"/>
        </w:rPr>
        <w:t>’</w:t>
      </w:r>
      <w:r>
        <w:rPr>
          <w:rFonts w:asciiTheme="minorHAnsi" w:hAnsiTheme="minorHAnsi"/>
          <w:color w:val="000000" w:themeColor="text1"/>
        </w:rPr>
        <w:t xml:space="preserve">indennità di compattazione di CHF </w:t>
      </w:r>
      <w:proofErr w:type="gramStart"/>
      <w:r>
        <w:rPr>
          <w:rFonts w:asciiTheme="minorHAnsi" w:hAnsiTheme="minorHAnsi"/>
          <w:color w:val="000000" w:themeColor="text1"/>
        </w:rPr>
        <w:t>100</w:t>
      </w:r>
      <w:r w:rsidR="001C552F">
        <w:rPr>
          <w:rFonts w:asciiTheme="minorHAnsi" w:hAnsiTheme="minorHAnsi"/>
          <w:color w:val="000000" w:themeColor="text1"/>
        </w:rPr>
        <w:t>.-</w:t>
      </w:r>
      <w:proofErr w:type="gramEnd"/>
      <w:r>
        <w:rPr>
          <w:rFonts w:asciiTheme="minorHAnsi" w:hAnsiTheme="minorHAnsi"/>
          <w:color w:val="000000" w:themeColor="text1"/>
        </w:rPr>
        <w:t xml:space="preserve"> IVA escl. per ogni tonnellata</w:t>
      </w:r>
      <w:r w:rsidR="009E4450" w:rsidRPr="002813B0">
        <w:rPr>
          <w:rFonts w:asciiTheme="minorHAnsi" w:hAnsiTheme="minorHAnsi"/>
          <w:color w:val="000000" w:themeColor="text1"/>
        </w:rPr>
        <w:t xml:space="preserve">. </w:t>
      </w:r>
      <w:r w:rsidR="00BA3D54" w:rsidRPr="002813B0">
        <w:rPr>
          <w:rFonts w:asciiTheme="minorHAnsi" w:hAnsiTheme="minorHAnsi"/>
          <w:color w:val="000000" w:themeColor="text1"/>
        </w:rPr>
        <w:t>L</w:t>
      </w:r>
      <w:r w:rsidR="009E4450" w:rsidRPr="002813B0">
        <w:rPr>
          <w:rFonts w:asciiTheme="minorHAnsi" w:hAnsiTheme="minorHAnsi"/>
          <w:color w:val="000000" w:themeColor="text1"/>
        </w:rPr>
        <w:t>a Concessionaria</w:t>
      </w:r>
      <w:r w:rsidRPr="002813B0">
        <w:rPr>
          <w:rFonts w:asciiTheme="minorHAnsi" w:hAnsiTheme="minorHAnsi"/>
          <w:color w:val="000000" w:themeColor="text1"/>
        </w:rPr>
        <w:t>, in quanto gestore</w:t>
      </w:r>
      <w:r>
        <w:rPr>
          <w:rFonts w:asciiTheme="minorHAnsi" w:hAnsiTheme="minorHAnsi"/>
          <w:color w:val="000000" w:themeColor="text1"/>
        </w:rPr>
        <w:t xml:space="preserve"> del sistema, stabilisce se tale servizio è o meno richiesto.</w:t>
      </w:r>
    </w:p>
    <w:p w14:paraId="1EDFAE47" w14:textId="56A63487" w:rsidR="00042CEF" w:rsidRDefault="0091549F"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4</w:t>
      </w:r>
      <w:r w:rsidR="00DB57B8">
        <w:rPr>
          <w:rFonts w:asciiTheme="minorHAnsi" w:hAnsiTheme="minorHAnsi"/>
          <w:color w:val="000000" w:themeColor="text1"/>
          <w:vertAlign w:val="superscript"/>
        </w:rPr>
        <w:t>2</w:t>
      </w:r>
      <w:r>
        <w:rPr>
          <w:rFonts w:asciiTheme="minorHAnsi" w:hAnsiTheme="minorHAnsi"/>
          <w:color w:val="000000" w:themeColor="text1"/>
          <w:vertAlign w:val="superscript"/>
        </w:rPr>
        <w:t xml:space="preserve"> </w:t>
      </w:r>
      <w:r>
        <w:rPr>
          <w:rFonts w:asciiTheme="minorHAnsi" w:hAnsiTheme="minorHAnsi"/>
          <w:color w:val="000000" w:themeColor="text1"/>
        </w:rPr>
        <w:t>Se il/la Concedente effettua autonomamente il trasporto in un luogo definito dalla Concessionaria, riceve anche un</w:t>
      </w:r>
      <w:r w:rsidR="0052503D">
        <w:rPr>
          <w:rFonts w:asciiTheme="minorHAnsi" w:hAnsiTheme="minorHAnsi"/>
          <w:color w:val="000000" w:themeColor="text1"/>
        </w:rPr>
        <w:t>’</w:t>
      </w:r>
      <w:r>
        <w:rPr>
          <w:rFonts w:asciiTheme="minorHAnsi" w:hAnsiTheme="minorHAnsi"/>
          <w:color w:val="000000" w:themeColor="text1"/>
        </w:rPr>
        <w:t>indennità di trasporto. L</w:t>
      </w:r>
      <w:r w:rsidR="0052503D">
        <w:rPr>
          <w:rFonts w:asciiTheme="minorHAnsi" w:hAnsiTheme="minorHAnsi"/>
          <w:color w:val="000000" w:themeColor="text1"/>
        </w:rPr>
        <w:t>’</w:t>
      </w:r>
      <w:r>
        <w:rPr>
          <w:rFonts w:asciiTheme="minorHAnsi" w:hAnsiTheme="minorHAnsi"/>
          <w:color w:val="000000" w:themeColor="text1"/>
        </w:rPr>
        <w:t>ammontare dell</w:t>
      </w:r>
      <w:r w:rsidR="0052503D">
        <w:rPr>
          <w:rFonts w:asciiTheme="minorHAnsi" w:hAnsiTheme="minorHAnsi"/>
          <w:color w:val="000000" w:themeColor="text1"/>
        </w:rPr>
        <w:t>’</w:t>
      </w:r>
      <w:r>
        <w:rPr>
          <w:rFonts w:asciiTheme="minorHAnsi" w:hAnsiTheme="minorHAnsi"/>
          <w:color w:val="000000" w:themeColor="text1"/>
        </w:rPr>
        <w:t xml:space="preserve">indennità di trasporto dipende dalla distanza e dal tipo di contenitore di raccolta trasportato (Big Bag, cassonetto, balle). </w:t>
      </w:r>
    </w:p>
    <w:p w14:paraId="062D8FE5" w14:textId="6A2D0F54" w:rsidR="0091549F" w:rsidRPr="00042CEF" w:rsidRDefault="0091549F" w:rsidP="0091549F">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vertAlign w:val="superscript"/>
        </w:rPr>
        <w:lastRenderedPageBreak/>
        <w:t>4</w:t>
      </w:r>
      <w:r w:rsidR="00DB57B8">
        <w:rPr>
          <w:rFonts w:asciiTheme="minorHAnsi" w:hAnsiTheme="minorHAnsi"/>
          <w:vertAlign w:val="superscript"/>
        </w:rPr>
        <w:t>3</w:t>
      </w:r>
      <w:r>
        <w:rPr>
          <w:rFonts w:asciiTheme="minorHAnsi" w:hAnsiTheme="minorHAnsi"/>
          <w:vertAlign w:val="superscript"/>
        </w:rPr>
        <w:t xml:space="preserve"> </w:t>
      </w:r>
      <w:r>
        <w:rPr>
          <w:rFonts w:asciiTheme="minorHAnsi" w:hAnsiTheme="minorHAnsi"/>
        </w:rPr>
        <w:t>Le indennità di raccolta, compattazione e trasporto devono essere versate spontaneamente e a cadenza trimestrale su un conto del/della Concedente entro 30 giorni dalla scadenza del trimestre</w:t>
      </w:r>
      <w:r>
        <w:rPr>
          <w:rFonts w:asciiTheme="minorHAnsi" w:hAnsiTheme="minorHAnsi"/>
          <w:color w:val="000000" w:themeColor="text1"/>
        </w:rPr>
        <w:t xml:space="preserve">. </w:t>
      </w:r>
    </w:p>
    <w:p w14:paraId="1CF5FD37" w14:textId="55CA6DF2" w:rsidR="00AF57CE" w:rsidRDefault="00DB57B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44</w:t>
      </w:r>
      <w:r w:rsidR="00CB1179">
        <w:rPr>
          <w:rFonts w:asciiTheme="minorHAnsi" w:hAnsiTheme="minorHAnsi"/>
          <w:color w:val="000000" w:themeColor="text1"/>
          <w:vertAlign w:val="superscript"/>
        </w:rPr>
        <w:t xml:space="preserve"> </w:t>
      </w:r>
      <w:r w:rsidR="00CB1179">
        <w:rPr>
          <w:rFonts w:asciiTheme="minorHAnsi" w:hAnsiTheme="minorHAnsi"/>
          <w:color w:val="000000" w:themeColor="text1"/>
        </w:rPr>
        <w:t>La remunerazione dei punti vendita è a carico della Concessionaria ed è a sua discrezione.</w:t>
      </w:r>
    </w:p>
    <w:p w14:paraId="23FFE33A" w14:textId="77777777" w:rsidR="00042CEF" w:rsidRDefault="00042CEF" w:rsidP="009C7765">
      <w:pPr>
        <w:pStyle w:val="berschrift1"/>
        <w:spacing w:line="276" w:lineRule="auto"/>
        <w:ind w:left="0" w:firstLine="284"/>
        <w:rPr>
          <w:sz w:val="24"/>
        </w:rPr>
      </w:pPr>
      <w:r>
        <w:rPr>
          <w:sz w:val="24"/>
        </w:rPr>
        <w:t>Durata di validità</w:t>
      </w:r>
    </w:p>
    <w:p w14:paraId="2ABCDD0C" w14:textId="158979CF" w:rsidR="00042CEF"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4</w:t>
      </w:r>
      <w:r w:rsidR="00DB57B8">
        <w:rPr>
          <w:rFonts w:asciiTheme="minorHAnsi" w:hAnsiTheme="minorHAnsi"/>
          <w:color w:val="000000" w:themeColor="text1"/>
          <w:vertAlign w:val="superscript"/>
        </w:rPr>
        <w:t>5</w:t>
      </w:r>
      <w:r>
        <w:rPr>
          <w:rFonts w:asciiTheme="minorHAnsi" w:hAnsiTheme="minorHAnsi"/>
          <w:color w:val="000000" w:themeColor="text1"/>
          <w:vertAlign w:val="superscript"/>
        </w:rPr>
        <w:t xml:space="preserve"> </w:t>
      </w:r>
      <w:r>
        <w:rPr>
          <w:rFonts w:asciiTheme="minorHAnsi" w:hAnsiTheme="minorHAnsi"/>
          <w:color w:val="000000" w:themeColor="text1"/>
        </w:rPr>
        <w:t xml:space="preserve">Il presente contratto di concessione entra in vigore il </w:t>
      </w:r>
      <w:r>
        <w:rPr>
          <w:rFonts w:asciiTheme="minorHAnsi" w:hAnsiTheme="minorHAnsi"/>
          <w:color w:val="000000" w:themeColor="text1"/>
          <w:highlight w:val="yellow"/>
        </w:rPr>
        <w:t>XX.XX.202</w:t>
      </w:r>
      <w:r w:rsidR="00DB57B8" w:rsidRPr="00DB57B8">
        <w:rPr>
          <w:rFonts w:asciiTheme="minorHAnsi" w:hAnsiTheme="minorHAnsi"/>
          <w:color w:val="000000" w:themeColor="text1"/>
          <w:highlight w:val="yellow"/>
        </w:rPr>
        <w:t>6</w:t>
      </w:r>
      <w:r>
        <w:rPr>
          <w:rFonts w:asciiTheme="minorHAnsi" w:hAnsiTheme="minorHAnsi"/>
          <w:color w:val="000000" w:themeColor="text1"/>
        </w:rPr>
        <w:t xml:space="preserve"> per una durata di 2 anni. In assenza di disdetta almeno </w:t>
      </w:r>
      <w:proofErr w:type="gramStart"/>
      <w:r>
        <w:rPr>
          <w:rFonts w:asciiTheme="minorHAnsi" w:hAnsiTheme="minorHAnsi"/>
          <w:color w:val="000000" w:themeColor="text1"/>
        </w:rPr>
        <w:t>3</w:t>
      </w:r>
      <w:proofErr w:type="gramEnd"/>
      <w:r>
        <w:rPr>
          <w:rFonts w:asciiTheme="minorHAnsi" w:hAnsiTheme="minorHAnsi"/>
          <w:color w:val="000000" w:themeColor="text1"/>
        </w:rPr>
        <w:t xml:space="preserve"> mesi prima della scadenza, il contratto si rinnova tacitamente di anno in anno.</w:t>
      </w:r>
    </w:p>
    <w:p w14:paraId="2A78D8F2" w14:textId="3EA6A259" w:rsidR="00D96DD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4</w:t>
      </w:r>
      <w:r w:rsidR="00DB57B8">
        <w:rPr>
          <w:rFonts w:asciiTheme="minorHAnsi" w:hAnsiTheme="minorHAnsi"/>
          <w:color w:val="000000" w:themeColor="text1"/>
          <w:vertAlign w:val="superscript"/>
        </w:rPr>
        <w:t>6</w:t>
      </w:r>
      <w:r>
        <w:rPr>
          <w:rFonts w:asciiTheme="minorHAnsi" w:hAnsiTheme="minorHAnsi"/>
          <w:color w:val="000000" w:themeColor="text1"/>
          <w:vertAlign w:val="superscript"/>
        </w:rPr>
        <w:t xml:space="preserve"> </w:t>
      </w:r>
      <w:r>
        <w:rPr>
          <w:rFonts w:asciiTheme="minorHAnsi" w:hAnsiTheme="minorHAnsi"/>
          <w:color w:val="000000" w:themeColor="text1"/>
        </w:rPr>
        <w:t>Se il/la Concedente constata che la Concessionaria non rispetta o rispetta in modo insufficiente i fondamenti giuridici del presente contratto di concessione o i suoi contenuti, deve ricordare alla Concessionaria i suoi obblighi e compiti, fissando un termine per rimediare alle violazioni contrattuali.</w:t>
      </w:r>
    </w:p>
    <w:p w14:paraId="79278F9B" w14:textId="69C19BB1" w:rsidR="00D96DD7" w:rsidRPr="00D96DD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4</w:t>
      </w:r>
      <w:r w:rsidR="00DB57B8">
        <w:rPr>
          <w:rFonts w:asciiTheme="minorHAnsi" w:hAnsiTheme="minorHAnsi"/>
          <w:color w:val="000000" w:themeColor="text1"/>
          <w:vertAlign w:val="superscript"/>
        </w:rPr>
        <w:t>7</w:t>
      </w:r>
      <w:r>
        <w:rPr>
          <w:rFonts w:asciiTheme="minorHAnsi" w:hAnsiTheme="minorHAnsi"/>
          <w:color w:val="000000" w:themeColor="text1"/>
          <w:vertAlign w:val="superscript"/>
        </w:rPr>
        <w:t xml:space="preserve"> </w:t>
      </w:r>
      <w:r>
        <w:rPr>
          <w:rFonts w:asciiTheme="minorHAnsi" w:hAnsiTheme="minorHAnsi"/>
          <w:color w:val="000000" w:themeColor="text1"/>
        </w:rPr>
        <w:t xml:space="preserve">Se le cause della violazione contrattuale o della violazione di norma di legge non sono note oppure se le parti non sono concordi riguardo al fatto che </w:t>
      </w:r>
      <w:proofErr w:type="gramStart"/>
      <w:r>
        <w:rPr>
          <w:rFonts w:asciiTheme="minorHAnsi" w:hAnsiTheme="minorHAnsi"/>
          <w:color w:val="000000" w:themeColor="text1"/>
        </w:rPr>
        <w:t>sussista</w:t>
      </w:r>
      <w:proofErr w:type="gramEnd"/>
      <w:r>
        <w:rPr>
          <w:rFonts w:asciiTheme="minorHAnsi" w:hAnsiTheme="minorHAnsi"/>
          <w:color w:val="000000" w:themeColor="text1"/>
        </w:rPr>
        <w:t xml:space="preserve"> una violazione contrattuale, le parti sono tenute a negoziare immediatamente e a determinarne le cause insieme, se necessario ricorrendo a esperti esterni.</w:t>
      </w:r>
    </w:p>
    <w:p w14:paraId="7DBD2963" w14:textId="6FD7F550" w:rsidR="00D96DD7" w:rsidRPr="002813B0"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4</w:t>
      </w:r>
      <w:r w:rsidR="00DB57B8">
        <w:rPr>
          <w:rFonts w:asciiTheme="minorHAnsi" w:hAnsiTheme="minorHAnsi"/>
          <w:color w:val="000000" w:themeColor="text1"/>
          <w:vertAlign w:val="superscript"/>
        </w:rPr>
        <w:t>8</w:t>
      </w:r>
      <w:r>
        <w:rPr>
          <w:rFonts w:asciiTheme="minorHAnsi" w:hAnsiTheme="minorHAnsi"/>
          <w:color w:val="000000" w:themeColor="text1"/>
          <w:vertAlign w:val="superscript"/>
        </w:rPr>
        <w:t xml:space="preserve"> </w:t>
      </w:r>
      <w:r>
        <w:rPr>
          <w:rFonts w:asciiTheme="minorHAnsi" w:hAnsiTheme="minorHAnsi"/>
          <w:color w:val="000000" w:themeColor="text1"/>
        </w:rPr>
        <w:t xml:space="preserve">In caso di violazione contrattuale, le parti contraenti si accordano sulle </w:t>
      </w:r>
      <w:r w:rsidRPr="002813B0">
        <w:rPr>
          <w:rFonts w:asciiTheme="minorHAnsi" w:hAnsiTheme="minorHAnsi"/>
          <w:color w:val="000000" w:themeColor="text1"/>
        </w:rPr>
        <w:t xml:space="preserve">misure da adottare per evitare </w:t>
      </w:r>
      <w:r w:rsidR="009120DA" w:rsidRPr="002813B0">
        <w:rPr>
          <w:rFonts w:asciiTheme="minorHAnsi" w:hAnsiTheme="minorHAnsi"/>
          <w:color w:val="000000" w:themeColor="text1"/>
        </w:rPr>
        <w:t xml:space="preserve">future </w:t>
      </w:r>
      <w:r w:rsidRPr="002813B0">
        <w:rPr>
          <w:rFonts w:asciiTheme="minorHAnsi" w:hAnsiTheme="minorHAnsi"/>
          <w:color w:val="000000" w:themeColor="text1"/>
        </w:rPr>
        <w:t>violazioni. Le misure possono riguardare le prestazioni previste dal presente contratto e la relativa remunerazione oppure la compensazione mediante altre prestazioni equivalenti.</w:t>
      </w:r>
    </w:p>
    <w:p w14:paraId="5CE9B360" w14:textId="21009343" w:rsidR="00A75155" w:rsidRPr="00A75155" w:rsidRDefault="00DB57B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stheme="minorHAnsi"/>
          <w:color w:val="000000" w:themeColor="text1"/>
          <w:vertAlign w:val="superscript"/>
          <w:lang w:val="it-CH"/>
        </w:rPr>
        <w:t>49</w:t>
      </w:r>
      <w:r w:rsidR="000A7F92" w:rsidRPr="002813B0">
        <w:rPr>
          <w:rFonts w:asciiTheme="minorHAnsi" w:hAnsiTheme="minorHAnsi" w:cstheme="minorHAnsi"/>
          <w:color w:val="000000" w:themeColor="text1"/>
          <w:vertAlign w:val="superscript"/>
          <w:lang w:val="it-CH"/>
        </w:rPr>
        <w:t xml:space="preserve"> </w:t>
      </w:r>
      <w:r w:rsidR="008D7BA7" w:rsidRPr="002813B0">
        <w:rPr>
          <w:rFonts w:asciiTheme="minorHAnsi" w:hAnsiTheme="minorHAnsi"/>
          <w:color w:val="000000" w:themeColor="text1"/>
        </w:rPr>
        <w:t>Qualora le presenti disposizioni contrattuali non vengano rispettate per colpa</w:t>
      </w:r>
      <w:r w:rsidR="008D7BA7">
        <w:rPr>
          <w:rFonts w:asciiTheme="minorHAnsi" w:hAnsiTheme="minorHAnsi"/>
          <w:color w:val="000000" w:themeColor="text1"/>
        </w:rPr>
        <w:t xml:space="preserve"> comprovata della controparte, si applica per entrambe le parti un termine di disdetta abbreviato di 1 mese. Ciò richiede tuttavia un preventivo avvertimento per iscritto. </w:t>
      </w:r>
    </w:p>
    <w:p w14:paraId="0C933FD2" w14:textId="594E4B5E" w:rsidR="00042CEF"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5</w:t>
      </w:r>
      <w:r w:rsidR="00DB57B8">
        <w:rPr>
          <w:rFonts w:asciiTheme="minorHAnsi" w:hAnsiTheme="minorHAnsi"/>
          <w:color w:val="000000" w:themeColor="text1"/>
          <w:vertAlign w:val="superscript"/>
        </w:rPr>
        <w:t>0</w:t>
      </w:r>
      <w:r>
        <w:rPr>
          <w:rFonts w:asciiTheme="minorHAnsi" w:hAnsiTheme="minorHAnsi"/>
          <w:color w:val="000000" w:themeColor="text1"/>
          <w:vertAlign w:val="superscript"/>
        </w:rPr>
        <w:t xml:space="preserve"> </w:t>
      </w:r>
      <w:r>
        <w:rPr>
          <w:rFonts w:asciiTheme="minorHAnsi" w:hAnsiTheme="minorHAnsi"/>
          <w:color w:val="000000" w:themeColor="text1"/>
        </w:rPr>
        <w:t>Se la legislazione di livello superiore subisce delle revisioni, in particolare per quanto concerne il monopolio per la raccolta dei rifiuti plastici, il contratto dovrà essere rinegoziato.</w:t>
      </w:r>
    </w:p>
    <w:p w14:paraId="08041BE2" w14:textId="77777777" w:rsidR="00D96DD7" w:rsidRPr="00D96DD7" w:rsidRDefault="00D96DD7" w:rsidP="009C7765">
      <w:pPr>
        <w:pStyle w:val="berschrift1"/>
        <w:spacing w:line="276" w:lineRule="auto"/>
        <w:ind w:left="0" w:firstLine="284"/>
        <w:rPr>
          <w:sz w:val="24"/>
        </w:rPr>
      </w:pPr>
      <w:r>
        <w:rPr>
          <w:sz w:val="24"/>
        </w:rPr>
        <w:t>Ulteriori disposizioni</w:t>
      </w:r>
    </w:p>
    <w:p w14:paraId="20AE503F" w14:textId="55BD6107" w:rsidR="00D96DD7" w:rsidRPr="00D96DD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5</w:t>
      </w:r>
      <w:r w:rsidR="00DB57B8">
        <w:rPr>
          <w:rFonts w:asciiTheme="minorHAnsi" w:hAnsiTheme="minorHAnsi"/>
          <w:color w:val="000000" w:themeColor="text1"/>
          <w:vertAlign w:val="superscript"/>
        </w:rPr>
        <w:t>1</w:t>
      </w:r>
      <w:r>
        <w:rPr>
          <w:rFonts w:asciiTheme="minorHAnsi" w:hAnsiTheme="minorHAnsi"/>
          <w:color w:val="000000" w:themeColor="text1"/>
        </w:rPr>
        <w:t xml:space="preserve"> Le modifiche e integrazioni del contratto di concessione necessitano della forma scritta.</w:t>
      </w:r>
    </w:p>
    <w:p w14:paraId="5A493BA1" w14:textId="01F8E880" w:rsidR="00D96DD7" w:rsidRPr="00D96DD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5</w:t>
      </w:r>
      <w:r w:rsidR="00DB57B8">
        <w:rPr>
          <w:rFonts w:asciiTheme="minorHAnsi" w:hAnsiTheme="minorHAnsi"/>
          <w:color w:val="000000" w:themeColor="text1"/>
          <w:vertAlign w:val="superscript"/>
        </w:rPr>
        <w:t>2</w:t>
      </w:r>
      <w:r>
        <w:rPr>
          <w:rFonts w:asciiTheme="minorHAnsi" w:hAnsiTheme="minorHAnsi"/>
          <w:color w:val="000000" w:themeColor="text1"/>
          <w:vertAlign w:val="superscript"/>
        </w:rPr>
        <w:t xml:space="preserve"> </w:t>
      </w:r>
      <w:r>
        <w:rPr>
          <w:rFonts w:asciiTheme="minorHAnsi" w:hAnsiTheme="minorHAnsi"/>
          <w:color w:val="000000" w:themeColor="text1"/>
        </w:rPr>
        <w:t>Qualora singole disposizioni del contratto di concessione siano o diventino inefficaci, ciò non inficia la validità delle restanti disposizioni del presente contratto di concessione. La disposizione inefficace o non eseguibile dovrà essere sostituita automaticamente (senza ulteriori trattative tra le parti) con una regola efficace ed eseguibile i cui effetti si avvicinino il più possibile allo scopo economico della disposizione inefficace o non eseguibile.</w:t>
      </w:r>
    </w:p>
    <w:p w14:paraId="468178EA" w14:textId="1836B542" w:rsidR="00D96DD7" w:rsidRPr="00D96DD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5</w:t>
      </w:r>
      <w:r w:rsidR="00DB57B8">
        <w:rPr>
          <w:rFonts w:asciiTheme="minorHAnsi" w:hAnsiTheme="minorHAnsi"/>
          <w:color w:val="000000" w:themeColor="text1"/>
          <w:vertAlign w:val="superscript"/>
        </w:rPr>
        <w:t>3</w:t>
      </w:r>
      <w:r>
        <w:rPr>
          <w:rFonts w:asciiTheme="minorHAnsi" w:hAnsiTheme="minorHAnsi"/>
          <w:color w:val="000000" w:themeColor="text1"/>
          <w:vertAlign w:val="superscript"/>
        </w:rPr>
        <w:t xml:space="preserve"> </w:t>
      </w:r>
      <w:r>
        <w:rPr>
          <w:rFonts w:asciiTheme="minorHAnsi" w:hAnsiTheme="minorHAnsi"/>
          <w:color w:val="000000" w:themeColor="text1"/>
        </w:rPr>
        <w:t>La concessione non è trasferibile.</w:t>
      </w:r>
    </w:p>
    <w:p w14:paraId="70087249" w14:textId="3E83099D" w:rsidR="00D96DD7" w:rsidRPr="00D96DD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5</w:t>
      </w:r>
      <w:r w:rsidR="00DB57B8">
        <w:rPr>
          <w:rFonts w:asciiTheme="minorHAnsi" w:hAnsiTheme="minorHAnsi"/>
          <w:color w:val="000000" w:themeColor="text1"/>
          <w:vertAlign w:val="superscript"/>
        </w:rPr>
        <w:t>4</w:t>
      </w:r>
      <w:r>
        <w:rPr>
          <w:rFonts w:asciiTheme="minorHAnsi" w:hAnsiTheme="minorHAnsi"/>
          <w:color w:val="000000" w:themeColor="text1"/>
          <w:vertAlign w:val="superscript"/>
        </w:rPr>
        <w:t xml:space="preserve"> </w:t>
      </w:r>
      <w:r>
        <w:rPr>
          <w:rFonts w:asciiTheme="minorHAnsi" w:hAnsiTheme="minorHAnsi"/>
          <w:color w:val="000000" w:themeColor="text1"/>
        </w:rPr>
        <w:t xml:space="preserve">Si applica esclusivamente il diritto svizzero. Foro competente è </w:t>
      </w:r>
      <w:r>
        <w:rPr>
          <w:rFonts w:asciiTheme="minorHAnsi" w:hAnsiTheme="minorHAnsi"/>
          <w:color w:val="000000" w:themeColor="text1"/>
          <w:highlight w:val="yellow"/>
        </w:rPr>
        <w:t>XXXX</w:t>
      </w:r>
      <w:r>
        <w:rPr>
          <w:rFonts w:asciiTheme="minorHAnsi" w:hAnsiTheme="minorHAnsi"/>
          <w:color w:val="000000" w:themeColor="text1"/>
        </w:rPr>
        <w:t>.</w:t>
      </w:r>
    </w:p>
    <w:p w14:paraId="0F154D17" w14:textId="681AE950" w:rsidR="00D96DD7" w:rsidRDefault="00CB1179"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vertAlign w:val="superscript"/>
        </w:rPr>
        <w:t>5</w:t>
      </w:r>
      <w:r w:rsidR="00DB57B8">
        <w:rPr>
          <w:rFonts w:asciiTheme="minorHAnsi" w:hAnsiTheme="minorHAnsi"/>
          <w:color w:val="000000" w:themeColor="text1"/>
          <w:vertAlign w:val="superscript"/>
        </w:rPr>
        <w:t>5</w:t>
      </w:r>
      <w:r>
        <w:rPr>
          <w:rFonts w:asciiTheme="minorHAnsi" w:hAnsiTheme="minorHAnsi"/>
          <w:color w:val="000000" w:themeColor="text1"/>
          <w:vertAlign w:val="superscript"/>
        </w:rPr>
        <w:t xml:space="preserve"> </w:t>
      </w:r>
      <w:r>
        <w:rPr>
          <w:rFonts w:asciiTheme="minorHAnsi" w:hAnsiTheme="minorHAnsi"/>
          <w:color w:val="000000" w:themeColor="text1"/>
        </w:rPr>
        <w:t>Il presente contratto di concessione viene redatto in 2 esemplari. Un esemplare per la Concessionaria e uno per il/la Concedente.</w:t>
      </w:r>
    </w:p>
    <w:p w14:paraId="3F3B147E" w14:textId="77777777" w:rsidR="00231DD8" w:rsidRPr="00231DD8" w:rsidRDefault="00231DD8" w:rsidP="009C7765">
      <w:pPr>
        <w:pStyle w:val="berschrift1"/>
        <w:spacing w:line="276" w:lineRule="auto"/>
        <w:ind w:left="0" w:firstLine="284"/>
        <w:rPr>
          <w:sz w:val="24"/>
        </w:rPr>
      </w:pPr>
      <w:r>
        <w:rPr>
          <w:sz w:val="24"/>
        </w:rPr>
        <w:t>Firme</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231DD8" w14:paraId="58F8EE33" w14:textId="77777777" w:rsidTr="00A066A6">
        <w:tc>
          <w:tcPr>
            <w:tcW w:w="9628" w:type="dxa"/>
            <w:gridSpan w:val="2"/>
            <w:tcBorders>
              <w:top w:val="single" w:sz="4" w:space="0" w:color="auto"/>
              <w:bottom w:val="nil"/>
            </w:tcBorders>
          </w:tcPr>
          <w:p w14:paraId="588DF4E6"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 xml:space="preserve">Comune: </w:t>
            </w:r>
          </w:p>
        </w:tc>
      </w:tr>
      <w:tr w:rsidR="00231DD8" w14:paraId="5461DB1B" w14:textId="77777777" w:rsidTr="00A066A6">
        <w:tc>
          <w:tcPr>
            <w:tcW w:w="4814" w:type="dxa"/>
            <w:tcBorders>
              <w:top w:val="nil"/>
              <w:bottom w:val="nil"/>
            </w:tcBorders>
          </w:tcPr>
          <w:p w14:paraId="60D701C7"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 xml:space="preserve">Luogo: </w:t>
            </w:r>
          </w:p>
        </w:tc>
        <w:tc>
          <w:tcPr>
            <w:tcW w:w="4814" w:type="dxa"/>
            <w:tcBorders>
              <w:top w:val="nil"/>
              <w:bottom w:val="nil"/>
            </w:tcBorders>
          </w:tcPr>
          <w:p w14:paraId="336C14AC"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 xml:space="preserve">Data: </w:t>
            </w:r>
          </w:p>
        </w:tc>
      </w:tr>
      <w:tr w:rsidR="00231DD8" w14:paraId="75360047" w14:textId="77777777" w:rsidTr="00A066A6">
        <w:tc>
          <w:tcPr>
            <w:tcW w:w="4814" w:type="dxa"/>
            <w:tcBorders>
              <w:top w:val="nil"/>
              <w:bottom w:val="nil"/>
            </w:tcBorders>
          </w:tcPr>
          <w:p w14:paraId="491F85BB"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 xml:space="preserve">Presidente: </w:t>
            </w:r>
          </w:p>
        </w:tc>
        <w:tc>
          <w:tcPr>
            <w:tcW w:w="4814" w:type="dxa"/>
            <w:tcBorders>
              <w:top w:val="nil"/>
              <w:bottom w:val="nil"/>
            </w:tcBorders>
          </w:tcPr>
          <w:p w14:paraId="595A387D"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Responsabile:</w:t>
            </w:r>
          </w:p>
        </w:tc>
      </w:tr>
      <w:tr w:rsidR="00231DD8" w14:paraId="5179FB7D" w14:textId="77777777" w:rsidTr="00A066A6">
        <w:tc>
          <w:tcPr>
            <w:tcW w:w="4814" w:type="dxa"/>
            <w:tcBorders>
              <w:top w:val="nil"/>
              <w:bottom w:val="single" w:sz="4" w:space="0" w:color="auto"/>
            </w:tcBorders>
          </w:tcPr>
          <w:p w14:paraId="33B5A113"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p>
          <w:p w14:paraId="59F1245A" w14:textId="77777777" w:rsidR="000A2D52" w:rsidRDefault="000A2D52" w:rsidP="009C7765">
            <w:pPr>
              <w:autoSpaceDE w:val="0"/>
              <w:autoSpaceDN w:val="0"/>
              <w:adjustRightInd w:val="0"/>
              <w:spacing w:before="60" w:after="60" w:line="276" w:lineRule="auto"/>
              <w:jc w:val="both"/>
              <w:rPr>
                <w:rFonts w:asciiTheme="minorHAnsi" w:hAnsiTheme="minorHAnsi" w:cstheme="minorHAnsi"/>
                <w:color w:val="000000" w:themeColor="text1"/>
              </w:rPr>
            </w:pPr>
          </w:p>
          <w:p w14:paraId="130C715B"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p>
        </w:tc>
        <w:tc>
          <w:tcPr>
            <w:tcW w:w="4814" w:type="dxa"/>
            <w:tcBorders>
              <w:top w:val="nil"/>
              <w:bottom w:val="single" w:sz="4" w:space="0" w:color="auto"/>
            </w:tcBorders>
          </w:tcPr>
          <w:p w14:paraId="5F656FAC" w14:textId="77777777" w:rsidR="00231DD8" w:rsidRDefault="00231DD8" w:rsidP="009C7765">
            <w:pPr>
              <w:autoSpaceDE w:val="0"/>
              <w:autoSpaceDN w:val="0"/>
              <w:adjustRightInd w:val="0"/>
              <w:spacing w:before="60" w:after="60" w:line="276" w:lineRule="auto"/>
              <w:jc w:val="both"/>
              <w:rPr>
                <w:rFonts w:asciiTheme="minorHAnsi" w:hAnsiTheme="minorHAnsi" w:cstheme="minorHAnsi"/>
                <w:color w:val="000000" w:themeColor="text1"/>
              </w:rPr>
            </w:pPr>
          </w:p>
        </w:tc>
      </w:tr>
      <w:tr w:rsidR="00A066A6" w14:paraId="7520F61F" w14:textId="77777777" w:rsidTr="00A066A6">
        <w:tc>
          <w:tcPr>
            <w:tcW w:w="9628" w:type="dxa"/>
            <w:gridSpan w:val="2"/>
            <w:tcBorders>
              <w:top w:val="single" w:sz="4" w:space="0" w:color="auto"/>
            </w:tcBorders>
          </w:tcPr>
          <w:p w14:paraId="4FB1DABA"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 xml:space="preserve">Ditta: </w:t>
            </w:r>
          </w:p>
        </w:tc>
      </w:tr>
      <w:tr w:rsidR="00A066A6" w14:paraId="22EA8985" w14:textId="77777777" w:rsidTr="00A066A6">
        <w:tc>
          <w:tcPr>
            <w:tcW w:w="4814" w:type="dxa"/>
          </w:tcPr>
          <w:p w14:paraId="0C8EFA54"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 xml:space="preserve">Luogo: </w:t>
            </w:r>
          </w:p>
        </w:tc>
        <w:tc>
          <w:tcPr>
            <w:tcW w:w="4814" w:type="dxa"/>
          </w:tcPr>
          <w:p w14:paraId="64260DC1"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 xml:space="preserve">Data: </w:t>
            </w:r>
          </w:p>
        </w:tc>
      </w:tr>
      <w:tr w:rsidR="00A066A6" w14:paraId="1C1482F5" w14:textId="77777777" w:rsidTr="00A066A6">
        <w:tc>
          <w:tcPr>
            <w:tcW w:w="4814" w:type="dxa"/>
          </w:tcPr>
          <w:p w14:paraId="1AAA7615"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 xml:space="preserve">Nome: </w:t>
            </w:r>
          </w:p>
        </w:tc>
        <w:tc>
          <w:tcPr>
            <w:tcW w:w="4814" w:type="dxa"/>
          </w:tcPr>
          <w:p w14:paraId="1880B10A"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r>
              <w:rPr>
                <w:rFonts w:asciiTheme="minorHAnsi" w:hAnsiTheme="minorHAnsi"/>
                <w:color w:val="000000" w:themeColor="text1"/>
              </w:rPr>
              <w:t>Nome:</w:t>
            </w:r>
          </w:p>
        </w:tc>
      </w:tr>
      <w:tr w:rsidR="00A066A6" w14:paraId="58A10D5F" w14:textId="77777777" w:rsidTr="00A066A6">
        <w:tc>
          <w:tcPr>
            <w:tcW w:w="4814" w:type="dxa"/>
          </w:tcPr>
          <w:p w14:paraId="59F0BEEE"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p>
          <w:p w14:paraId="03D986B5" w14:textId="77777777" w:rsidR="000A2D52" w:rsidRDefault="000A2D52" w:rsidP="009C7765">
            <w:pPr>
              <w:autoSpaceDE w:val="0"/>
              <w:autoSpaceDN w:val="0"/>
              <w:adjustRightInd w:val="0"/>
              <w:spacing w:before="60" w:after="60" w:line="276" w:lineRule="auto"/>
              <w:jc w:val="both"/>
              <w:rPr>
                <w:rFonts w:asciiTheme="minorHAnsi" w:hAnsiTheme="minorHAnsi" w:cstheme="minorHAnsi"/>
                <w:color w:val="000000" w:themeColor="text1"/>
              </w:rPr>
            </w:pPr>
          </w:p>
          <w:p w14:paraId="4B1183DA"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p>
        </w:tc>
        <w:tc>
          <w:tcPr>
            <w:tcW w:w="4814" w:type="dxa"/>
          </w:tcPr>
          <w:p w14:paraId="79FC2193" w14:textId="77777777" w:rsidR="00A066A6" w:rsidRDefault="00A066A6" w:rsidP="009C7765">
            <w:pPr>
              <w:autoSpaceDE w:val="0"/>
              <w:autoSpaceDN w:val="0"/>
              <w:adjustRightInd w:val="0"/>
              <w:spacing w:before="60" w:after="60" w:line="276" w:lineRule="auto"/>
              <w:jc w:val="both"/>
              <w:rPr>
                <w:rFonts w:asciiTheme="minorHAnsi" w:hAnsiTheme="minorHAnsi" w:cstheme="minorHAnsi"/>
                <w:color w:val="000000" w:themeColor="text1"/>
              </w:rPr>
            </w:pPr>
          </w:p>
        </w:tc>
      </w:tr>
    </w:tbl>
    <w:p w14:paraId="358AD0DA" w14:textId="77777777" w:rsidR="00231DD8" w:rsidRPr="00D96DD7" w:rsidRDefault="00231DD8" w:rsidP="00F840AE">
      <w:pPr>
        <w:autoSpaceDE w:val="0"/>
        <w:autoSpaceDN w:val="0"/>
        <w:adjustRightInd w:val="0"/>
        <w:spacing w:before="60" w:after="60" w:line="276" w:lineRule="auto"/>
        <w:jc w:val="both"/>
        <w:rPr>
          <w:rFonts w:asciiTheme="minorHAnsi" w:hAnsiTheme="minorHAnsi" w:cstheme="minorHAnsi"/>
          <w:color w:val="000000" w:themeColor="text1"/>
        </w:rPr>
      </w:pPr>
    </w:p>
    <w:sectPr w:rsidR="00231DD8" w:rsidRPr="00D96DD7" w:rsidSect="007A25EF">
      <w:pgSz w:w="11906" w:h="16838" w:code="9"/>
      <w:pgMar w:top="1418" w:right="1134" w:bottom="1418"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920D" w14:textId="77777777" w:rsidR="009138EF" w:rsidRDefault="009138EF" w:rsidP="001A4602">
      <w:pPr>
        <w:spacing w:line="240" w:lineRule="auto"/>
      </w:pPr>
      <w:r>
        <w:separator/>
      </w:r>
    </w:p>
  </w:endnote>
  <w:endnote w:type="continuationSeparator" w:id="0">
    <w:p w14:paraId="28BDDB65" w14:textId="77777777" w:rsidR="009138EF" w:rsidRDefault="009138EF" w:rsidP="001A4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73EC" w14:textId="77777777" w:rsidR="009138EF" w:rsidRDefault="009138EF" w:rsidP="001A4602">
      <w:pPr>
        <w:spacing w:line="240" w:lineRule="auto"/>
      </w:pPr>
      <w:r>
        <w:separator/>
      </w:r>
    </w:p>
  </w:footnote>
  <w:footnote w:type="continuationSeparator" w:id="0">
    <w:p w14:paraId="6C989042" w14:textId="77777777" w:rsidR="009138EF" w:rsidRDefault="009138EF" w:rsidP="001A4602">
      <w:pPr>
        <w:spacing w:line="240" w:lineRule="auto"/>
      </w:pPr>
      <w:r>
        <w:continuationSeparator/>
      </w:r>
    </w:p>
  </w:footnote>
  <w:footnote w:id="1">
    <w:p w14:paraId="58E87B91" w14:textId="2704B2F1" w:rsidR="001A4602" w:rsidRPr="001A4602" w:rsidRDefault="001A4602">
      <w:pPr>
        <w:pStyle w:val="Funotentext"/>
      </w:pPr>
      <w:r w:rsidRPr="002813B0">
        <w:rPr>
          <w:rStyle w:val="Funotenzeichen"/>
        </w:rPr>
        <w:footnoteRef/>
      </w:r>
      <w:r w:rsidR="0005351F" w:rsidRPr="002813B0">
        <w:t xml:space="preserve"> </w:t>
      </w:r>
      <w:r w:rsidRPr="002813B0">
        <w:t>Situazione</w:t>
      </w:r>
      <w:r>
        <w:t xml:space="preserve"> al 26.11.2014. Secondo il sito Web della Concessionaria.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A54"/>
    <w:multiLevelType w:val="hybridMultilevel"/>
    <w:tmpl w:val="C6A2E9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3631EA"/>
    <w:multiLevelType w:val="hybridMultilevel"/>
    <w:tmpl w:val="5C3836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0C25FF3"/>
    <w:multiLevelType w:val="hybridMultilevel"/>
    <w:tmpl w:val="528668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5536525"/>
    <w:multiLevelType w:val="hybridMultilevel"/>
    <w:tmpl w:val="FEF473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B6311CF"/>
    <w:multiLevelType w:val="hybridMultilevel"/>
    <w:tmpl w:val="EDDA584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0CC0CDB"/>
    <w:multiLevelType w:val="hybridMultilevel"/>
    <w:tmpl w:val="0D4A3312"/>
    <w:lvl w:ilvl="0" w:tplc="CA0CA670">
      <w:start w:val="1"/>
      <w:numFmt w:val="upperRoman"/>
      <w:pStyle w:val="berschrift1"/>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A501C07"/>
    <w:multiLevelType w:val="hybridMultilevel"/>
    <w:tmpl w:val="D99E0F60"/>
    <w:lvl w:ilvl="0" w:tplc="881619D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0861E6B"/>
    <w:multiLevelType w:val="hybridMultilevel"/>
    <w:tmpl w:val="38D811E6"/>
    <w:lvl w:ilvl="0" w:tplc="FD80D5A4">
      <w:start w:val="1"/>
      <w:numFmt w:val="decimal"/>
      <w:lvlText w:val="%1"/>
      <w:lvlJc w:val="left"/>
      <w:pPr>
        <w:ind w:left="720" w:hanging="360"/>
      </w:pPr>
      <w:rPr>
        <w:rFonts w:hint="default"/>
        <w:b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7B35AD5"/>
    <w:multiLevelType w:val="hybridMultilevel"/>
    <w:tmpl w:val="C9880E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917350627">
    <w:abstractNumId w:val="5"/>
  </w:num>
  <w:num w:numId="2" w16cid:durableId="1846902068">
    <w:abstractNumId w:val="7"/>
  </w:num>
  <w:num w:numId="3" w16cid:durableId="1698846148">
    <w:abstractNumId w:val="5"/>
  </w:num>
  <w:num w:numId="4" w16cid:durableId="340013361">
    <w:abstractNumId w:val="4"/>
  </w:num>
  <w:num w:numId="5" w16cid:durableId="1159812469">
    <w:abstractNumId w:val="5"/>
  </w:num>
  <w:num w:numId="6" w16cid:durableId="1169174266">
    <w:abstractNumId w:val="5"/>
    <w:lvlOverride w:ilvl="0">
      <w:startOverride w:val="1"/>
    </w:lvlOverride>
  </w:num>
  <w:num w:numId="7" w16cid:durableId="349067956">
    <w:abstractNumId w:val="5"/>
  </w:num>
  <w:num w:numId="8" w16cid:durableId="1485270615">
    <w:abstractNumId w:val="5"/>
    <w:lvlOverride w:ilvl="0">
      <w:startOverride w:val="1"/>
    </w:lvlOverride>
  </w:num>
  <w:num w:numId="9" w16cid:durableId="623922103">
    <w:abstractNumId w:val="5"/>
  </w:num>
  <w:num w:numId="10" w16cid:durableId="1251503058">
    <w:abstractNumId w:val="3"/>
  </w:num>
  <w:num w:numId="11" w16cid:durableId="1362853641">
    <w:abstractNumId w:val="6"/>
  </w:num>
  <w:num w:numId="12" w16cid:durableId="1252929727">
    <w:abstractNumId w:val="2"/>
  </w:num>
  <w:num w:numId="13" w16cid:durableId="1408922551">
    <w:abstractNumId w:val="5"/>
  </w:num>
  <w:num w:numId="14" w16cid:durableId="71970071">
    <w:abstractNumId w:val="5"/>
    <w:lvlOverride w:ilvl="0">
      <w:startOverride w:val="1"/>
    </w:lvlOverride>
  </w:num>
  <w:num w:numId="15" w16cid:durableId="2116947507">
    <w:abstractNumId w:val="5"/>
  </w:num>
  <w:num w:numId="16" w16cid:durableId="1370686514">
    <w:abstractNumId w:val="5"/>
    <w:lvlOverride w:ilvl="0">
      <w:startOverride w:val="1"/>
    </w:lvlOverride>
  </w:num>
  <w:num w:numId="17" w16cid:durableId="1586962815">
    <w:abstractNumId w:val="5"/>
  </w:num>
  <w:num w:numId="18" w16cid:durableId="1874925665">
    <w:abstractNumId w:val="8"/>
  </w:num>
  <w:num w:numId="19" w16cid:durableId="340200237">
    <w:abstractNumId w:val="1"/>
  </w:num>
  <w:num w:numId="20" w16cid:durableId="1747458920">
    <w:abstractNumId w:val="5"/>
  </w:num>
  <w:num w:numId="21" w16cid:durableId="1742481568">
    <w:abstractNumId w:val="5"/>
  </w:num>
  <w:num w:numId="22" w16cid:durableId="1587110486">
    <w:abstractNumId w:val="5"/>
    <w:lvlOverride w:ilvl="0">
      <w:startOverride w:val="1"/>
    </w:lvlOverride>
  </w:num>
  <w:num w:numId="23" w16cid:durableId="75252876">
    <w:abstractNumId w:val="5"/>
  </w:num>
  <w:num w:numId="24" w16cid:durableId="1316295831">
    <w:abstractNumId w:val="5"/>
  </w:num>
  <w:num w:numId="25" w16cid:durableId="2051894">
    <w:abstractNumId w:val="5"/>
  </w:num>
  <w:num w:numId="26" w16cid:durableId="143471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52"/>
    <w:rsid w:val="000063A3"/>
    <w:rsid w:val="00023527"/>
    <w:rsid w:val="00042CEF"/>
    <w:rsid w:val="0005351F"/>
    <w:rsid w:val="00060112"/>
    <w:rsid w:val="000718C5"/>
    <w:rsid w:val="00072681"/>
    <w:rsid w:val="00073941"/>
    <w:rsid w:val="00075931"/>
    <w:rsid w:val="00083CA6"/>
    <w:rsid w:val="000909B8"/>
    <w:rsid w:val="000A2D52"/>
    <w:rsid w:val="000A41E9"/>
    <w:rsid w:val="000A7F92"/>
    <w:rsid w:val="000E1E27"/>
    <w:rsid w:val="0012282A"/>
    <w:rsid w:val="00126727"/>
    <w:rsid w:val="00141231"/>
    <w:rsid w:val="00153BB4"/>
    <w:rsid w:val="001650E1"/>
    <w:rsid w:val="0017654C"/>
    <w:rsid w:val="001771BE"/>
    <w:rsid w:val="00180B85"/>
    <w:rsid w:val="001A4602"/>
    <w:rsid w:val="001C552F"/>
    <w:rsid w:val="001F24CB"/>
    <w:rsid w:val="001F44CE"/>
    <w:rsid w:val="00211BA9"/>
    <w:rsid w:val="00212077"/>
    <w:rsid w:val="002207B1"/>
    <w:rsid w:val="00223E48"/>
    <w:rsid w:val="002276BB"/>
    <w:rsid w:val="00230CFF"/>
    <w:rsid w:val="00231DD8"/>
    <w:rsid w:val="00247722"/>
    <w:rsid w:val="002543F7"/>
    <w:rsid w:val="00256C32"/>
    <w:rsid w:val="002637FE"/>
    <w:rsid w:val="002813B0"/>
    <w:rsid w:val="002946F9"/>
    <w:rsid w:val="002B5350"/>
    <w:rsid w:val="002B61A9"/>
    <w:rsid w:val="002C6190"/>
    <w:rsid w:val="002E74B6"/>
    <w:rsid w:val="002F1CD3"/>
    <w:rsid w:val="002F61D0"/>
    <w:rsid w:val="00302352"/>
    <w:rsid w:val="003072B0"/>
    <w:rsid w:val="00326846"/>
    <w:rsid w:val="00350CBE"/>
    <w:rsid w:val="00353FCB"/>
    <w:rsid w:val="0036389E"/>
    <w:rsid w:val="0036626D"/>
    <w:rsid w:val="00375248"/>
    <w:rsid w:val="00390E0D"/>
    <w:rsid w:val="003A7CE7"/>
    <w:rsid w:val="003B08C0"/>
    <w:rsid w:val="003C0DE3"/>
    <w:rsid w:val="003E25B6"/>
    <w:rsid w:val="003F3812"/>
    <w:rsid w:val="00403687"/>
    <w:rsid w:val="00406AD8"/>
    <w:rsid w:val="004233C2"/>
    <w:rsid w:val="00424746"/>
    <w:rsid w:val="004330ED"/>
    <w:rsid w:val="0044477C"/>
    <w:rsid w:val="004530B0"/>
    <w:rsid w:val="0046280F"/>
    <w:rsid w:val="00463FEE"/>
    <w:rsid w:val="00466227"/>
    <w:rsid w:val="00466926"/>
    <w:rsid w:val="00466975"/>
    <w:rsid w:val="004726F7"/>
    <w:rsid w:val="004779FB"/>
    <w:rsid w:val="00482DB1"/>
    <w:rsid w:val="00484799"/>
    <w:rsid w:val="00496948"/>
    <w:rsid w:val="004A0497"/>
    <w:rsid w:val="004C7221"/>
    <w:rsid w:val="004D06B5"/>
    <w:rsid w:val="004E0763"/>
    <w:rsid w:val="004F7A78"/>
    <w:rsid w:val="00500AA7"/>
    <w:rsid w:val="00524D6E"/>
    <w:rsid w:val="0052503D"/>
    <w:rsid w:val="005374FB"/>
    <w:rsid w:val="00544271"/>
    <w:rsid w:val="00551691"/>
    <w:rsid w:val="005522D3"/>
    <w:rsid w:val="0056477B"/>
    <w:rsid w:val="005659E1"/>
    <w:rsid w:val="00571CDA"/>
    <w:rsid w:val="005C066F"/>
    <w:rsid w:val="005C1259"/>
    <w:rsid w:val="005C65E0"/>
    <w:rsid w:val="005D731B"/>
    <w:rsid w:val="005F6882"/>
    <w:rsid w:val="00603E9B"/>
    <w:rsid w:val="00613734"/>
    <w:rsid w:val="00615421"/>
    <w:rsid w:val="0062646E"/>
    <w:rsid w:val="00641A14"/>
    <w:rsid w:val="006563E5"/>
    <w:rsid w:val="00670E27"/>
    <w:rsid w:val="00691752"/>
    <w:rsid w:val="00693559"/>
    <w:rsid w:val="006A7965"/>
    <w:rsid w:val="006B7A47"/>
    <w:rsid w:val="006C3EF5"/>
    <w:rsid w:val="006C4652"/>
    <w:rsid w:val="006D5573"/>
    <w:rsid w:val="006E5855"/>
    <w:rsid w:val="006F2086"/>
    <w:rsid w:val="007134A7"/>
    <w:rsid w:val="007266BF"/>
    <w:rsid w:val="00726BC4"/>
    <w:rsid w:val="00736337"/>
    <w:rsid w:val="00746BE3"/>
    <w:rsid w:val="00750975"/>
    <w:rsid w:val="007772F4"/>
    <w:rsid w:val="007A25EF"/>
    <w:rsid w:val="007A52CF"/>
    <w:rsid w:val="007D571B"/>
    <w:rsid w:val="007E2C67"/>
    <w:rsid w:val="00803D36"/>
    <w:rsid w:val="00824128"/>
    <w:rsid w:val="00825EC3"/>
    <w:rsid w:val="008550D8"/>
    <w:rsid w:val="008603E7"/>
    <w:rsid w:val="00860A41"/>
    <w:rsid w:val="00874DEB"/>
    <w:rsid w:val="00894AEA"/>
    <w:rsid w:val="008B27F7"/>
    <w:rsid w:val="008C6500"/>
    <w:rsid w:val="008D6E54"/>
    <w:rsid w:val="008D7BA7"/>
    <w:rsid w:val="008D7CB9"/>
    <w:rsid w:val="008E1BB5"/>
    <w:rsid w:val="008F57D4"/>
    <w:rsid w:val="00902A76"/>
    <w:rsid w:val="009120DA"/>
    <w:rsid w:val="009138EF"/>
    <w:rsid w:val="0091549F"/>
    <w:rsid w:val="009206FE"/>
    <w:rsid w:val="009230C1"/>
    <w:rsid w:val="00941DAA"/>
    <w:rsid w:val="00945838"/>
    <w:rsid w:val="009602BF"/>
    <w:rsid w:val="00966CA4"/>
    <w:rsid w:val="00971984"/>
    <w:rsid w:val="0097454E"/>
    <w:rsid w:val="0099288C"/>
    <w:rsid w:val="00994306"/>
    <w:rsid w:val="00996585"/>
    <w:rsid w:val="009C62A8"/>
    <w:rsid w:val="009C7765"/>
    <w:rsid w:val="009D1F3F"/>
    <w:rsid w:val="009E1D6B"/>
    <w:rsid w:val="009E4450"/>
    <w:rsid w:val="00A066A6"/>
    <w:rsid w:val="00A13DBB"/>
    <w:rsid w:val="00A14A65"/>
    <w:rsid w:val="00A45894"/>
    <w:rsid w:val="00A51119"/>
    <w:rsid w:val="00A75155"/>
    <w:rsid w:val="00A75EA7"/>
    <w:rsid w:val="00A926D2"/>
    <w:rsid w:val="00AA0BEF"/>
    <w:rsid w:val="00AA65C1"/>
    <w:rsid w:val="00AA6E15"/>
    <w:rsid w:val="00AC63B5"/>
    <w:rsid w:val="00AC7482"/>
    <w:rsid w:val="00AD49D8"/>
    <w:rsid w:val="00AD5070"/>
    <w:rsid w:val="00AE2786"/>
    <w:rsid w:val="00AF57CE"/>
    <w:rsid w:val="00B02A0F"/>
    <w:rsid w:val="00B11128"/>
    <w:rsid w:val="00B244CE"/>
    <w:rsid w:val="00B26762"/>
    <w:rsid w:val="00B30FF5"/>
    <w:rsid w:val="00B34C80"/>
    <w:rsid w:val="00B42D55"/>
    <w:rsid w:val="00B44FB0"/>
    <w:rsid w:val="00B45393"/>
    <w:rsid w:val="00B55CBA"/>
    <w:rsid w:val="00B601AD"/>
    <w:rsid w:val="00B665B6"/>
    <w:rsid w:val="00B70FD5"/>
    <w:rsid w:val="00B876FA"/>
    <w:rsid w:val="00B87A12"/>
    <w:rsid w:val="00B92F2C"/>
    <w:rsid w:val="00B970BD"/>
    <w:rsid w:val="00BA2552"/>
    <w:rsid w:val="00BA3D54"/>
    <w:rsid w:val="00BC1483"/>
    <w:rsid w:val="00BD0A2E"/>
    <w:rsid w:val="00BE1048"/>
    <w:rsid w:val="00BE30F0"/>
    <w:rsid w:val="00BE66FE"/>
    <w:rsid w:val="00BF5C2B"/>
    <w:rsid w:val="00C01657"/>
    <w:rsid w:val="00C056FE"/>
    <w:rsid w:val="00C11AE9"/>
    <w:rsid w:val="00C20126"/>
    <w:rsid w:val="00C36298"/>
    <w:rsid w:val="00C53193"/>
    <w:rsid w:val="00C62821"/>
    <w:rsid w:val="00C65667"/>
    <w:rsid w:val="00C71BE3"/>
    <w:rsid w:val="00C73FCA"/>
    <w:rsid w:val="00C870D7"/>
    <w:rsid w:val="00CB0A6D"/>
    <w:rsid w:val="00CB1179"/>
    <w:rsid w:val="00CB328C"/>
    <w:rsid w:val="00CB5E6D"/>
    <w:rsid w:val="00CB5F94"/>
    <w:rsid w:val="00CD725F"/>
    <w:rsid w:val="00CE4A7B"/>
    <w:rsid w:val="00CE787E"/>
    <w:rsid w:val="00CF1CED"/>
    <w:rsid w:val="00D23082"/>
    <w:rsid w:val="00D554D0"/>
    <w:rsid w:val="00D64FD2"/>
    <w:rsid w:val="00D65454"/>
    <w:rsid w:val="00D66625"/>
    <w:rsid w:val="00D672D7"/>
    <w:rsid w:val="00D81ECD"/>
    <w:rsid w:val="00D82E9B"/>
    <w:rsid w:val="00D90593"/>
    <w:rsid w:val="00D9514F"/>
    <w:rsid w:val="00D96DD7"/>
    <w:rsid w:val="00D97BE8"/>
    <w:rsid w:val="00DA0429"/>
    <w:rsid w:val="00DB39B4"/>
    <w:rsid w:val="00DB57B8"/>
    <w:rsid w:val="00DC3621"/>
    <w:rsid w:val="00DD1151"/>
    <w:rsid w:val="00DD491B"/>
    <w:rsid w:val="00DD68A4"/>
    <w:rsid w:val="00DD69B5"/>
    <w:rsid w:val="00E16F95"/>
    <w:rsid w:val="00E17580"/>
    <w:rsid w:val="00E20D84"/>
    <w:rsid w:val="00E22121"/>
    <w:rsid w:val="00E245B8"/>
    <w:rsid w:val="00E26D54"/>
    <w:rsid w:val="00E32259"/>
    <w:rsid w:val="00E377E3"/>
    <w:rsid w:val="00E3790F"/>
    <w:rsid w:val="00E44EBF"/>
    <w:rsid w:val="00E5444E"/>
    <w:rsid w:val="00E60E41"/>
    <w:rsid w:val="00E712C9"/>
    <w:rsid w:val="00E81AF6"/>
    <w:rsid w:val="00E974E5"/>
    <w:rsid w:val="00EA74D0"/>
    <w:rsid w:val="00EC0B6C"/>
    <w:rsid w:val="00EC32D8"/>
    <w:rsid w:val="00EC6BAA"/>
    <w:rsid w:val="00ED4800"/>
    <w:rsid w:val="00F0127F"/>
    <w:rsid w:val="00F02D20"/>
    <w:rsid w:val="00F141A2"/>
    <w:rsid w:val="00F16BA2"/>
    <w:rsid w:val="00F17B95"/>
    <w:rsid w:val="00F52E26"/>
    <w:rsid w:val="00F5378B"/>
    <w:rsid w:val="00F7366B"/>
    <w:rsid w:val="00F73A07"/>
    <w:rsid w:val="00F840AE"/>
    <w:rsid w:val="00FA3BB1"/>
    <w:rsid w:val="00FA3DBB"/>
    <w:rsid w:val="00FA4A97"/>
    <w:rsid w:val="00FD3A7A"/>
    <w:rsid w:val="00FF7E76"/>
    <w:rsid w:val="25C05D1F"/>
    <w:rsid w:val="49FD45FB"/>
    <w:rsid w:val="6ABD8244"/>
    <w:rsid w:val="6B8141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70EB"/>
  <w15:chartTrackingRefBased/>
  <w15:docId w15:val="{95061F24-DD14-4C0C-89F2-C0EAEE85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it-IT"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352"/>
    <w:pPr>
      <w:spacing w:after="0" w:line="260" w:lineRule="atLeast"/>
    </w:pPr>
    <w:rPr>
      <w:rFonts w:ascii="Arial" w:hAnsi="Arial" w:cs="Arial"/>
      <w:sz w:val="20"/>
      <w:lang w:bidi="ar-SA"/>
    </w:rPr>
  </w:style>
  <w:style w:type="paragraph" w:styleId="berschrift1">
    <w:name w:val="heading 1"/>
    <w:basedOn w:val="Listenabsatz"/>
    <w:next w:val="Standard"/>
    <w:link w:val="berschrift1Zchn"/>
    <w:uiPriority w:val="9"/>
    <w:qFormat/>
    <w:rsid w:val="007A25EF"/>
    <w:pPr>
      <w:numPr>
        <w:numId w:val="1"/>
      </w:numPr>
      <w:spacing w:before="240" w:after="120" w:line="240" w:lineRule="auto"/>
      <w:contextualSpacing w:val="0"/>
      <w:outlineLvl w:val="0"/>
    </w:pPr>
    <w:rPr>
      <w:rFonts w:asciiTheme="minorHAnsi" w:hAnsiTheme="minorHAnsi" w:cstheme="minorHAnsi"/>
      <w:b/>
      <w:sz w:val="22"/>
    </w:rPr>
  </w:style>
  <w:style w:type="paragraph" w:styleId="berschrift2">
    <w:name w:val="heading 2"/>
    <w:basedOn w:val="Standard"/>
    <w:next w:val="Standard"/>
    <w:link w:val="berschrift2Zchn"/>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unhideWhenUsed/>
    <w:qFormat/>
    <w:rsid w:val="00211BA9"/>
    <w:pPr>
      <w:keepNext/>
      <w:spacing w:before="240" w:after="60"/>
      <w:outlineLvl w:val="3"/>
    </w:pPr>
    <w:rPr>
      <w:b/>
      <w:bCs/>
      <w:sz w:val="28"/>
      <w:szCs w:val="28"/>
    </w:rPr>
  </w:style>
  <w:style w:type="paragraph" w:styleId="berschrift5">
    <w:name w:val="heading 5"/>
    <w:basedOn w:val="Standard"/>
    <w:next w:val="Standard"/>
    <w:link w:val="berschrift5Zchn"/>
    <w:uiPriority w:val="9"/>
    <w:unhideWhenUsed/>
    <w:qFormat/>
    <w:rsid w:val="00211BA9"/>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211BA9"/>
    <w:pPr>
      <w:spacing w:before="240" w:after="60"/>
      <w:outlineLvl w:val="5"/>
    </w:pPr>
    <w:rPr>
      <w:b/>
      <w:bCs/>
      <w:sz w:val="22"/>
    </w:rPr>
  </w:style>
  <w:style w:type="paragraph" w:styleId="berschrift7">
    <w:name w:val="heading 7"/>
    <w:basedOn w:val="Standard"/>
    <w:next w:val="Standard"/>
    <w:link w:val="berschrift7Zchn"/>
    <w:uiPriority w:val="9"/>
    <w:semiHidden/>
    <w:unhideWhenUsed/>
    <w:qFormat/>
    <w:rsid w:val="00211BA9"/>
    <w:pPr>
      <w:spacing w:before="240" w:after="60"/>
      <w:outlineLvl w:val="6"/>
    </w:pPr>
    <w:rPr>
      <w:sz w:val="24"/>
    </w:rPr>
  </w:style>
  <w:style w:type="paragraph" w:styleId="berschrift8">
    <w:name w:val="heading 8"/>
    <w:basedOn w:val="Standard"/>
    <w:next w:val="Standard"/>
    <w:link w:val="berschrift8Zchn"/>
    <w:uiPriority w:val="9"/>
    <w:semiHidden/>
    <w:unhideWhenUsed/>
    <w:qFormat/>
    <w:rsid w:val="00211BA9"/>
    <w:pPr>
      <w:spacing w:before="240" w:after="60"/>
      <w:outlineLvl w:val="7"/>
    </w:pPr>
    <w:rPr>
      <w:i/>
      <w:iCs/>
      <w:sz w:val="24"/>
    </w:rPr>
  </w:style>
  <w:style w:type="paragraph" w:styleId="berschrift9">
    <w:name w:val="heading 9"/>
    <w:basedOn w:val="Standard"/>
    <w:next w:val="Standard"/>
    <w:link w:val="berschrift9Zchn"/>
    <w:uiPriority w:val="9"/>
    <w:semiHidden/>
    <w:unhideWhenUsed/>
    <w:qFormat/>
    <w:rsid w:val="00211BA9"/>
    <w:pPr>
      <w:spacing w:before="240" w:after="60"/>
      <w:outlineLvl w:val="8"/>
    </w:pPr>
    <w:rPr>
      <w:rFonts w:asciiTheme="majorHAnsi" w:eastAsiaTheme="majorEastAsia" w:hAnsiTheme="majorHAns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25EF"/>
    <w:rPr>
      <w:rFonts w:cstheme="minorHAnsi"/>
      <w:b/>
      <w:lang w:val="it-IT" w:bidi="ar-SA"/>
    </w:rPr>
  </w:style>
  <w:style w:type="character" w:customStyle="1" w:styleId="berschrift2Zchn">
    <w:name w:val="Überschrift 2 Zchn"/>
    <w:basedOn w:val="Absatz-Standardschriftart"/>
    <w:link w:val="berschrift2"/>
    <w:uiPriority w:val="9"/>
    <w:rsid w:val="00211BA9"/>
    <w:rPr>
      <w:rFonts w:asciiTheme="majorHAnsi" w:eastAsiaTheme="majorEastAsia" w:hAnsiTheme="majorHAnsi" w:cstheme="majorBidi"/>
      <w:b/>
      <w:bCs/>
      <w:i/>
      <w:iCs/>
      <w:sz w:val="28"/>
      <w:szCs w:val="28"/>
    </w:rPr>
  </w:style>
  <w:style w:type="paragraph" w:styleId="Titel">
    <w:name w:val="Title"/>
    <w:basedOn w:val="Standard"/>
    <w:next w:val="Standard"/>
    <w:link w:val="TitelZchn"/>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11BA9"/>
    <w:rPr>
      <w:rFonts w:asciiTheme="majorHAnsi" w:eastAsiaTheme="majorEastAsia" w:hAnsiTheme="majorHAnsi" w:cstheme="majorBidi"/>
      <w:b/>
      <w:bCs/>
      <w:kern w:val="28"/>
      <w:sz w:val="32"/>
      <w:szCs w:val="32"/>
    </w:rPr>
  </w:style>
  <w:style w:type="character" w:customStyle="1" w:styleId="berschrift3Zchn">
    <w:name w:val="Überschrift 3 Zchn"/>
    <w:basedOn w:val="Absatz-Standardschriftart"/>
    <w:link w:val="berschrift3"/>
    <w:uiPriority w:val="9"/>
    <w:rsid w:val="00211BA9"/>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rsid w:val="00211BA9"/>
    <w:rPr>
      <w:b/>
      <w:bCs/>
      <w:sz w:val="28"/>
      <w:szCs w:val="28"/>
    </w:rPr>
  </w:style>
  <w:style w:type="character" w:customStyle="1" w:styleId="berschrift5Zchn">
    <w:name w:val="Überschrift 5 Zchn"/>
    <w:basedOn w:val="Absatz-Standardschriftart"/>
    <w:link w:val="berschrift5"/>
    <w:uiPriority w:val="9"/>
    <w:rsid w:val="00211BA9"/>
    <w:rPr>
      <w:b/>
      <w:bCs/>
      <w:i/>
      <w:iCs/>
      <w:sz w:val="26"/>
      <w:szCs w:val="26"/>
    </w:rPr>
  </w:style>
  <w:style w:type="character" w:customStyle="1" w:styleId="berschrift6Zchn">
    <w:name w:val="Überschrift 6 Zchn"/>
    <w:basedOn w:val="Absatz-Standardschriftart"/>
    <w:link w:val="berschrift6"/>
    <w:uiPriority w:val="9"/>
    <w:semiHidden/>
    <w:rsid w:val="00211BA9"/>
    <w:rPr>
      <w:b/>
      <w:bCs/>
    </w:rPr>
  </w:style>
  <w:style w:type="character" w:customStyle="1" w:styleId="berschrift7Zchn">
    <w:name w:val="Überschrift 7 Zchn"/>
    <w:basedOn w:val="Absatz-Standardschriftart"/>
    <w:link w:val="berschrift7"/>
    <w:uiPriority w:val="9"/>
    <w:semiHidden/>
    <w:rsid w:val="00211BA9"/>
    <w:rPr>
      <w:sz w:val="24"/>
      <w:szCs w:val="24"/>
    </w:rPr>
  </w:style>
  <w:style w:type="character" w:customStyle="1" w:styleId="berschrift8Zchn">
    <w:name w:val="Überschrift 8 Zchn"/>
    <w:basedOn w:val="Absatz-Standardschriftart"/>
    <w:link w:val="berschrift8"/>
    <w:uiPriority w:val="9"/>
    <w:semiHidden/>
    <w:rsid w:val="00211BA9"/>
    <w:rPr>
      <w:i/>
      <w:iCs/>
      <w:sz w:val="24"/>
      <w:szCs w:val="24"/>
    </w:rPr>
  </w:style>
  <w:style w:type="character" w:customStyle="1" w:styleId="berschrift9Zchn">
    <w:name w:val="Überschrift 9 Zchn"/>
    <w:basedOn w:val="Absatz-Standardschriftart"/>
    <w:link w:val="berschrift9"/>
    <w:uiPriority w:val="9"/>
    <w:semiHidden/>
    <w:rsid w:val="00211BA9"/>
    <w:rPr>
      <w:rFonts w:asciiTheme="majorHAnsi" w:eastAsiaTheme="majorEastAsia" w:hAnsiTheme="majorHAnsi"/>
    </w:rPr>
  </w:style>
  <w:style w:type="paragraph" w:styleId="Untertitel">
    <w:name w:val="Subtitle"/>
    <w:basedOn w:val="Standard"/>
    <w:next w:val="Standard"/>
    <w:link w:val="UntertitelZchn"/>
    <w:uiPriority w:val="11"/>
    <w:qFormat/>
    <w:rsid w:val="00211BA9"/>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rsid w:val="00211BA9"/>
    <w:rPr>
      <w:rFonts w:asciiTheme="majorHAnsi" w:eastAsiaTheme="majorEastAsia" w:hAnsiTheme="majorHAnsi"/>
      <w:sz w:val="24"/>
      <w:szCs w:val="24"/>
    </w:rPr>
  </w:style>
  <w:style w:type="character" w:styleId="Fett">
    <w:name w:val="Strong"/>
    <w:basedOn w:val="Absatz-Standardschriftart"/>
    <w:uiPriority w:val="22"/>
    <w:qFormat/>
    <w:rsid w:val="00211BA9"/>
    <w:rPr>
      <w:b/>
      <w:bCs/>
    </w:rPr>
  </w:style>
  <w:style w:type="character" w:styleId="Hervorhebung">
    <w:name w:val="Emphasis"/>
    <w:basedOn w:val="Absatz-Standardschriftart"/>
    <w:uiPriority w:val="20"/>
    <w:qFormat/>
    <w:rsid w:val="00211BA9"/>
    <w:rPr>
      <w:rFonts w:asciiTheme="minorHAnsi" w:hAnsiTheme="minorHAnsi"/>
      <w:b/>
      <w:i/>
      <w:iCs/>
    </w:rPr>
  </w:style>
  <w:style w:type="paragraph" w:styleId="KeinLeerraum">
    <w:name w:val="No Spacing"/>
    <w:basedOn w:val="Standard"/>
    <w:uiPriority w:val="1"/>
    <w:qFormat/>
    <w:rsid w:val="00211BA9"/>
    <w:rPr>
      <w:szCs w:val="32"/>
    </w:rPr>
  </w:style>
  <w:style w:type="paragraph" w:styleId="Listenabsatz">
    <w:name w:val="List Paragraph"/>
    <w:basedOn w:val="Standard"/>
    <w:uiPriority w:val="34"/>
    <w:qFormat/>
    <w:rsid w:val="00211BA9"/>
    <w:pPr>
      <w:ind w:left="720"/>
      <w:contextualSpacing/>
    </w:pPr>
  </w:style>
  <w:style w:type="paragraph" w:styleId="Zitat">
    <w:name w:val="Quote"/>
    <w:basedOn w:val="Standard"/>
    <w:next w:val="Standard"/>
    <w:link w:val="ZitatZchn"/>
    <w:uiPriority w:val="29"/>
    <w:qFormat/>
    <w:rsid w:val="00211BA9"/>
    <w:rPr>
      <w:i/>
      <w:sz w:val="24"/>
    </w:rPr>
  </w:style>
  <w:style w:type="character" w:customStyle="1" w:styleId="ZitatZchn">
    <w:name w:val="Zitat Zchn"/>
    <w:basedOn w:val="Absatz-Standardschriftart"/>
    <w:link w:val="Zitat"/>
    <w:uiPriority w:val="29"/>
    <w:rsid w:val="00211BA9"/>
    <w:rPr>
      <w:i/>
      <w:sz w:val="24"/>
      <w:szCs w:val="24"/>
    </w:rPr>
  </w:style>
  <w:style w:type="paragraph" w:styleId="IntensivesZitat">
    <w:name w:val="Intense Quote"/>
    <w:basedOn w:val="Standard"/>
    <w:next w:val="Standard"/>
    <w:link w:val="IntensivesZitatZchn"/>
    <w:uiPriority w:val="30"/>
    <w:qFormat/>
    <w:rsid w:val="00211BA9"/>
    <w:pPr>
      <w:ind w:left="720" w:right="720"/>
    </w:pPr>
    <w:rPr>
      <w:b/>
      <w:i/>
      <w:sz w:val="24"/>
    </w:rPr>
  </w:style>
  <w:style w:type="character" w:customStyle="1" w:styleId="IntensivesZitatZchn">
    <w:name w:val="Intensives Zitat Zchn"/>
    <w:basedOn w:val="Absatz-Standardschriftart"/>
    <w:link w:val="IntensivesZitat"/>
    <w:uiPriority w:val="30"/>
    <w:rsid w:val="00211BA9"/>
    <w:rPr>
      <w:b/>
      <w:i/>
      <w:sz w:val="24"/>
    </w:rPr>
  </w:style>
  <w:style w:type="character" w:styleId="SchwacheHervorhebung">
    <w:name w:val="Subtle Emphasis"/>
    <w:uiPriority w:val="19"/>
    <w:qFormat/>
    <w:rsid w:val="00211BA9"/>
    <w:rPr>
      <w:i/>
      <w:color w:val="5A5A5A" w:themeColor="text1" w:themeTint="A5"/>
    </w:rPr>
  </w:style>
  <w:style w:type="character" w:styleId="IntensiveHervorhebung">
    <w:name w:val="Intense Emphasis"/>
    <w:basedOn w:val="Absatz-Standardschriftart"/>
    <w:uiPriority w:val="21"/>
    <w:qFormat/>
    <w:rsid w:val="00211BA9"/>
    <w:rPr>
      <w:b/>
      <w:i/>
      <w:sz w:val="24"/>
      <w:szCs w:val="24"/>
      <w:u w:val="single"/>
    </w:rPr>
  </w:style>
  <w:style w:type="character" w:styleId="SchwacherVerweis">
    <w:name w:val="Subtle Reference"/>
    <w:basedOn w:val="Absatz-Standardschriftart"/>
    <w:uiPriority w:val="31"/>
    <w:qFormat/>
    <w:rsid w:val="00211BA9"/>
    <w:rPr>
      <w:sz w:val="24"/>
      <w:szCs w:val="24"/>
      <w:u w:val="single"/>
    </w:rPr>
  </w:style>
  <w:style w:type="character" w:styleId="IntensiverVerweis">
    <w:name w:val="Intense Reference"/>
    <w:basedOn w:val="Absatz-Standardschriftart"/>
    <w:uiPriority w:val="32"/>
    <w:qFormat/>
    <w:rsid w:val="00211BA9"/>
    <w:rPr>
      <w:b/>
      <w:sz w:val="24"/>
      <w:u w:val="single"/>
    </w:rPr>
  </w:style>
  <w:style w:type="character" w:styleId="Buchtitel">
    <w:name w:val="Book Title"/>
    <w:basedOn w:val="Absatz-Standardschriftart"/>
    <w:uiPriority w:val="33"/>
    <w:qFormat/>
    <w:rsid w:val="00211BA9"/>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211BA9"/>
    <w:pPr>
      <w:outlineLvl w:val="9"/>
    </w:pPr>
    <w:rPr>
      <w:rFonts w:cs="Times New Roman"/>
    </w:rPr>
  </w:style>
  <w:style w:type="table" w:styleId="Tabellenraster">
    <w:name w:val="Table Grid"/>
    <w:basedOn w:val="NormaleTabelle"/>
    <w:uiPriority w:val="59"/>
    <w:rsid w:val="00231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cs="Arial"/>
      <w:sz w:val="20"/>
      <w:szCs w:val="20"/>
      <w:lang w:val="it-IT" w:bidi="ar-SA"/>
    </w:rPr>
  </w:style>
  <w:style w:type="character" w:styleId="Kommentarzeichen">
    <w:name w:val="annotation reference"/>
    <w:uiPriority w:val="99"/>
    <w:semiHidden/>
    <w:unhideWhenUsed/>
    <w:rPr>
      <w:sz w:val="16"/>
      <w:szCs w:val="16"/>
    </w:rPr>
  </w:style>
  <w:style w:type="paragraph" w:styleId="berarbeitung">
    <w:name w:val="Revision"/>
    <w:hidden/>
    <w:uiPriority w:val="99"/>
    <w:semiHidden/>
    <w:rsid w:val="00BE1048"/>
    <w:pPr>
      <w:spacing w:after="0" w:line="240" w:lineRule="auto"/>
    </w:pPr>
    <w:rPr>
      <w:rFonts w:ascii="Arial" w:hAnsi="Arial" w:cs="Arial"/>
      <w:sz w:val="20"/>
      <w:lang w:bidi="ar-SA"/>
    </w:rPr>
  </w:style>
  <w:style w:type="paragraph" w:styleId="Kommentarthema">
    <w:name w:val="annotation subject"/>
    <w:basedOn w:val="Kommentartext"/>
    <w:next w:val="Kommentartext"/>
    <w:link w:val="KommentarthemaZchn"/>
    <w:uiPriority w:val="99"/>
    <w:semiHidden/>
    <w:unhideWhenUsed/>
    <w:rsid w:val="0046280F"/>
    <w:rPr>
      <w:b/>
      <w:bCs/>
    </w:rPr>
  </w:style>
  <w:style w:type="character" w:customStyle="1" w:styleId="KommentarthemaZchn">
    <w:name w:val="Kommentarthema Zchn"/>
    <w:basedOn w:val="KommentartextZchn"/>
    <w:link w:val="Kommentarthema"/>
    <w:uiPriority w:val="99"/>
    <w:semiHidden/>
    <w:rsid w:val="0046280F"/>
    <w:rPr>
      <w:rFonts w:ascii="Arial" w:hAnsi="Arial" w:cs="Arial"/>
      <w:b/>
      <w:bCs/>
      <w:sz w:val="20"/>
      <w:szCs w:val="20"/>
      <w:lang w:val="it-IT" w:bidi="ar-SA"/>
    </w:rPr>
  </w:style>
  <w:style w:type="paragraph" w:styleId="Funotentext">
    <w:name w:val="footnote text"/>
    <w:basedOn w:val="Standard"/>
    <w:link w:val="FunotentextZchn"/>
    <w:uiPriority w:val="99"/>
    <w:semiHidden/>
    <w:unhideWhenUsed/>
    <w:rsid w:val="001A4602"/>
    <w:pPr>
      <w:spacing w:line="240" w:lineRule="auto"/>
    </w:pPr>
    <w:rPr>
      <w:szCs w:val="20"/>
    </w:rPr>
  </w:style>
  <w:style w:type="character" w:customStyle="1" w:styleId="FunotentextZchn">
    <w:name w:val="Fußnotentext Zchn"/>
    <w:basedOn w:val="Absatz-Standardschriftart"/>
    <w:link w:val="Funotentext"/>
    <w:uiPriority w:val="99"/>
    <w:semiHidden/>
    <w:rsid w:val="001A4602"/>
    <w:rPr>
      <w:rFonts w:ascii="Arial" w:hAnsi="Arial" w:cs="Arial"/>
      <w:sz w:val="20"/>
      <w:szCs w:val="20"/>
      <w:lang w:val="it-IT" w:bidi="ar-SA"/>
    </w:rPr>
  </w:style>
  <w:style w:type="character" w:styleId="Funotenzeichen">
    <w:name w:val="footnote reference"/>
    <w:basedOn w:val="Absatz-Standardschriftart"/>
    <w:uiPriority w:val="99"/>
    <w:semiHidden/>
    <w:unhideWhenUsed/>
    <w:rsid w:val="001A4602"/>
    <w:rPr>
      <w:vertAlign w:val="superscript"/>
    </w:rPr>
  </w:style>
  <w:style w:type="paragraph" w:styleId="Sprechblasentext">
    <w:name w:val="Balloon Text"/>
    <w:basedOn w:val="Standard"/>
    <w:link w:val="SprechblasentextZchn"/>
    <w:uiPriority w:val="99"/>
    <w:semiHidden/>
    <w:unhideWhenUsed/>
    <w:rsid w:val="0097198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1984"/>
    <w:rPr>
      <w:rFonts w:ascii="Segoe UI" w:hAnsi="Segoe UI" w:cs="Segoe UI"/>
      <w:sz w:val="18"/>
      <w:szCs w:val="18"/>
      <w:lang w:bidi="ar-SA"/>
    </w:rPr>
  </w:style>
  <w:style w:type="paragraph" w:styleId="Kopfzeile">
    <w:name w:val="header"/>
    <w:basedOn w:val="Standard"/>
    <w:link w:val="KopfzeileZchn"/>
    <w:uiPriority w:val="99"/>
    <w:semiHidden/>
    <w:unhideWhenUsed/>
    <w:rsid w:val="00230CFF"/>
    <w:pPr>
      <w:tabs>
        <w:tab w:val="center" w:pos="4819"/>
        <w:tab w:val="right" w:pos="9638"/>
      </w:tabs>
      <w:spacing w:line="240" w:lineRule="auto"/>
    </w:pPr>
  </w:style>
  <w:style w:type="character" w:customStyle="1" w:styleId="KopfzeileZchn">
    <w:name w:val="Kopfzeile Zchn"/>
    <w:basedOn w:val="Absatz-Standardschriftart"/>
    <w:link w:val="Kopfzeile"/>
    <w:uiPriority w:val="99"/>
    <w:semiHidden/>
    <w:rsid w:val="00230CFF"/>
    <w:rPr>
      <w:rFonts w:ascii="Arial" w:hAnsi="Arial" w:cs="Arial"/>
      <w:sz w:val="20"/>
      <w:lang w:bidi="ar-SA"/>
    </w:rPr>
  </w:style>
  <w:style w:type="paragraph" w:styleId="Fuzeile">
    <w:name w:val="footer"/>
    <w:basedOn w:val="Standard"/>
    <w:link w:val="FuzeileZchn"/>
    <w:uiPriority w:val="99"/>
    <w:semiHidden/>
    <w:unhideWhenUsed/>
    <w:rsid w:val="00230CFF"/>
    <w:pPr>
      <w:tabs>
        <w:tab w:val="center" w:pos="4819"/>
        <w:tab w:val="right" w:pos="9638"/>
      </w:tabs>
      <w:spacing w:line="240" w:lineRule="auto"/>
    </w:pPr>
  </w:style>
  <w:style w:type="character" w:customStyle="1" w:styleId="FuzeileZchn">
    <w:name w:val="Fußzeile Zchn"/>
    <w:basedOn w:val="Absatz-Standardschriftart"/>
    <w:link w:val="Fuzeile"/>
    <w:uiPriority w:val="99"/>
    <w:semiHidden/>
    <w:rsid w:val="00230CFF"/>
    <w:rPr>
      <w:rFonts w:ascii="Arial" w:hAnsi="Arial" w:cs="Arial"/>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CA49B0C6DDCA84ABCDC6E0BD22C5500" ma:contentTypeVersion="12" ma:contentTypeDescription="Creare un nuovo documento." ma:contentTypeScope="" ma:versionID="26f2e3b93ca23de80654de8d6b18298b">
  <xsd:schema xmlns:xsd="http://www.w3.org/2001/XMLSchema" xmlns:xs="http://www.w3.org/2001/XMLSchema" xmlns:p="http://schemas.microsoft.com/office/2006/metadata/properties" xmlns:ns2="83c97224-21fb-4650-a596-5972d989877e" xmlns:ns3="7cc1de2e-638f-4e92-aa83-c126bfc02597" targetNamespace="http://schemas.microsoft.com/office/2006/metadata/properties" ma:root="true" ma:fieldsID="99bfc3b489a714700d96e4443e17e121" ns2:_="" ns3:_="">
    <xsd:import namespace="83c97224-21fb-4650-a596-5972d989877e"/>
    <xsd:import namespace="7cc1de2e-638f-4e92-aa83-c126bfc025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97224-21fb-4650-a596-5972d9898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c2856cfe-71d6-43ba-b209-77383849fa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1de2e-638f-4e92-aa83-c126bfc025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e8523a-0f44-4939-8743-4afac1c9ec60}" ma:internalName="TaxCatchAll" ma:showField="CatchAllData" ma:web="7cc1de2e-638f-4e92-aa83-c126bfc02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c97224-21fb-4650-a596-5972d989877e">
      <Terms xmlns="http://schemas.microsoft.com/office/infopath/2007/PartnerControls"/>
    </lcf76f155ced4ddcb4097134ff3c332f>
    <TaxCatchAll xmlns="7cc1de2e-638f-4e92-aa83-c126bfc025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74DD3-460C-4E81-A826-71162D400B40}">
  <ds:schemaRefs>
    <ds:schemaRef ds:uri="http://schemas.openxmlformats.org/officeDocument/2006/bibliography"/>
  </ds:schemaRefs>
</ds:datastoreItem>
</file>

<file path=customXml/itemProps2.xml><?xml version="1.0" encoding="utf-8"?>
<ds:datastoreItem xmlns:ds="http://schemas.openxmlformats.org/officeDocument/2006/customXml" ds:itemID="{FA709339-43B8-4175-AE33-FF21F1CEB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97224-21fb-4650-a596-5972d989877e"/>
    <ds:schemaRef ds:uri="7cc1de2e-638f-4e92-aa83-c126bfc02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783EE-B653-4EB1-99A3-BF638AC2C8ED}">
  <ds:schemaRefs>
    <ds:schemaRef ds:uri="http://schemas.microsoft.com/office/2006/metadata/properties"/>
    <ds:schemaRef ds:uri="http://schemas.microsoft.com/office/infopath/2007/PartnerControls"/>
    <ds:schemaRef ds:uri="83c97224-21fb-4650-a596-5972d989877e"/>
    <ds:schemaRef ds:uri="7cc1de2e-638f-4e92-aa83-c126bfc02597"/>
  </ds:schemaRefs>
</ds:datastoreItem>
</file>

<file path=customXml/itemProps4.xml><?xml version="1.0" encoding="utf-8"?>
<ds:datastoreItem xmlns:ds="http://schemas.openxmlformats.org/officeDocument/2006/customXml" ds:itemID="{24389927-8D05-4E81-88D6-E3BF51C366E7}">
  <ds:schemaRefs>
    <ds:schemaRef ds:uri="http://schemas.microsoft.com/sharepoint/v3/contenttype/forms"/>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2435</Words>
  <Characters>15347</Characters>
  <Application>Microsoft Office Word</Application>
  <DocSecurity>0</DocSecurity>
  <Lines>127</Lines>
  <Paragraphs>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User</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Nathalie Maring</cp:lastModifiedBy>
  <cp:revision>4</cp:revision>
  <cp:lastPrinted>2026-02-25T09:59:00Z</cp:lastPrinted>
  <dcterms:created xsi:type="dcterms:W3CDTF">2026-02-25T10:43:00Z</dcterms:created>
  <dcterms:modified xsi:type="dcterms:W3CDTF">2026-02-25T10:52:00Z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Aktenplanposition">
    <vt:lpwstr/>
  </property>
  <property fmtid="{D5CDD505-2E9C-101B-9397-08002B2CF9AE}" pid="4" name="ContentTypeId">
    <vt:lpwstr>0x010100BCA49B0C6DDCA84ABCDC6E0BD22C5500</vt:lpwstr>
  </property>
</Properties>
</file>